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5E2" w:rsidRDefault="00D215E2" w:rsidP="00890861">
      <w:pPr>
        <w:spacing w:after="0" w:line="240" w:lineRule="auto"/>
        <w:rPr>
          <w:rFonts w:ascii="Times New Roman" w:eastAsia="Times New Roman" w:hAnsi="Times New Roman" w:cs="Times New Roman"/>
          <w:sz w:val="24"/>
          <w:szCs w:val="24"/>
          <w:lang w:eastAsia="ru-RU"/>
        </w:rPr>
      </w:pPr>
      <w:bookmarkStart w:id="0" w:name="_GoBack"/>
      <w:bookmarkEnd w:id="0"/>
    </w:p>
    <w:p w:rsidR="00890861" w:rsidRPr="00890861" w:rsidRDefault="00890861" w:rsidP="00890861">
      <w:pPr>
        <w:spacing w:after="0" w:line="240" w:lineRule="auto"/>
        <w:rPr>
          <w:rFonts w:ascii="Times New Roman" w:eastAsia="Times New Roman" w:hAnsi="Times New Roman" w:cs="Times New Roman"/>
          <w:color w:val="0000FF"/>
          <w:sz w:val="24"/>
          <w:szCs w:val="24"/>
          <w:u w:val="single"/>
          <w:lang w:eastAsia="ru-RU"/>
        </w:rPr>
      </w:pPr>
      <w:r w:rsidRPr="00890861">
        <w:rPr>
          <w:rFonts w:ascii="Times New Roman" w:eastAsia="Times New Roman" w:hAnsi="Times New Roman" w:cs="Times New Roman"/>
          <w:sz w:val="24"/>
          <w:szCs w:val="24"/>
          <w:lang w:eastAsia="ru-RU"/>
        </w:rPr>
        <w:fldChar w:fldCharType="begin"/>
      </w:r>
      <w:r w:rsidRPr="00890861">
        <w:rPr>
          <w:rFonts w:ascii="Times New Roman" w:eastAsia="Times New Roman" w:hAnsi="Times New Roman" w:cs="Times New Roman"/>
          <w:sz w:val="24"/>
          <w:szCs w:val="24"/>
          <w:lang w:eastAsia="ru-RU"/>
        </w:rPr>
        <w:instrText xml:space="preserve"> HYPERLINK "https://lms.muiv.ru/pluginfile.php/11398/mod_resource/content/1/%D0%97%D0%B0%D0%B4%D0%B0%D1%87%D0%B8.pdf" \l "page=1" \o "Страница 1" </w:instrText>
      </w:r>
      <w:r w:rsidRPr="00890861">
        <w:rPr>
          <w:rFonts w:ascii="Times New Roman" w:eastAsia="Times New Roman" w:hAnsi="Times New Roman" w:cs="Times New Roman"/>
          <w:sz w:val="24"/>
          <w:szCs w:val="24"/>
          <w:lang w:eastAsia="ru-RU"/>
        </w:rPr>
        <w:fldChar w:fldCharType="separate"/>
      </w:r>
    </w:p>
    <w:p w:rsidR="00890861" w:rsidRPr="00D215E2" w:rsidRDefault="00890861" w:rsidP="00890861">
      <w:pPr>
        <w:spacing w:after="0" w:line="240" w:lineRule="auto"/>
        <w:jc w:val="center"/>
        <w:rPr>
          <w:rFonts w:ascii="Times New Roman" w:eastAsia="Times New Roman" w:hAnsi="Times New Roman" w:cs="Times New Roman"/>
          <w:b/>
          <w:color w:val="0000FF"/>
          <w:sz w:val="24"/>
          <w:szCs w:val="24"/>
          <w:u w:val="single"/>
          <w:lang w:eastAsia="ru-RU"/>
        </w:rPr>
      </w:pPr>
      <w:r w:rsidRPr="00890861">
        <w:rPr>
          <w:rFonts w:ascii="Times New Roman" w:eastAsia="Times New Roman" w:hAnsi="Times New Roman" w:cs="Times New Roman"/>
          <w:sz w:val="24"/>
          <w:szCs w:val="24"/>
          <w:lang w:eastAsia="ru-RU"/>
        </w:rPr>
        <w:fldChar w:fldCharType="end"/>
      </w:r>
      <w:r w:rsidRPr="00D215E2">
        <w:rPr>
          <w:rFonts w:ascii="Times New Roman" w:eastAsia="Times New Roman" w:hAnsi="Times New Roman" w:cs="Times New Roman"/>
          <w:b/>
          <w:sz w:val="24"/>
          <w:szCs w:val="24"/>
          <w:lang w:eastAsia="ru-RU"/>
        </w:rPr>
        <w:t>НАЛОГОВОЕ ПРАВО.</w:t>
      </w:r>
      <w:r w:rsidRPr="00D215E2">
        <w:rPr>
          <w:rFonts w:ascii="Times New Roman" w:eastAsia="Times New Roman" w:hAnsi="Times New Roman" w:cs="Times New Roman"/>
          <w:b/>
          <w:sz w:val="24"/>
          <w:szCs w:val="24"/>
          <w:lang w:eastAsia="ru-RU"/>
        </w:rPr>
        <w:fldChar w:fldCharType="begin"/>
      </w:r>
      <w:r w:rsidRPr="00D215E2">
        <w:rPr>
          <w:rFonts w:ascii="Times New Roman" w:eastAsia="Times New Roman" w:hAnsi="Times New Roman" w:cs="Times New Roman"/>
          <w:b/>
          <w:sz w:val="24"/>
          <w:szCs w:val="24"/>
          <w:lang w:eastAsia="ru-RU"/>
        </w:rPr>
        <w:instrText xml:space="preserve"> HYPERLINK "https://lms.muiv.ru/pluginfile.php/11398/mod_resource/content/1/%D0%97%D0%B0%D0%B4%D0%B0%D1%87%D0%B8.pdf" \l "page=2" \o "Страница 2" </w:instrText>
      </w:r>
      <w:r w:rsidRPr="00D215E2">
        <w:rPr>
          <w:rFonts w:ascii="Times New Roman" w:eastAsia="Times New Roman" w:hAnsi="Times New Roman" w:cs="Times New Roman"/>
          <w:b/>
          <w:sz w:val="24"/>
          <w:szCs w:val="24"/>
          <w:lang w:eastAsia="ru-RU"/>
        </w:rPr>
        <w:fldChar w:fldCharType="separate"/>
      </w:r>
    </w:p>
    <w:p w:rsidR="00890861" w:rsidRPr="00D215E2" w:rsidRDefault="00890861" w:rsidP="00890861">
      <w:pPr>
        <w:spacing w:after="0" w:line="240" w:lineRule="auto"/>
        <w:rPr>
          <w:rFonts w:ascii="Times New Roman" w:eastAsia="Times New Roman" w:hAnsi="Times New Roman" w:cs="Times New Roman"/>
          <w:b/>
          <w:sz w:val="24"/>
          <w:szCs w:val="24"/>
          <w:lang w:eastAsia="ru-RU"/>
        </w:rPr>
      </w:pPr>
      <w:r w:rsidRPr="00D215E2">
        <w:rPr>
          <w:rFonts w:ascii="Times New Roman" w:eastAsia="Times New Roman" w:hAnsi="Times New Roman" w:cs="Times New Roman"/>
          <w:b/>
          <w:sz w:val="24"/>
          <w:szCs w:val="24"/>
          <w:lang w:eastAsia="ru-RU"/>
        </w:rPr>
        <w:fldChar w:fldCharType="end"/>
      </w:r>
    </w:p>
    <w:p w:rsidR="00890861" w:rsidRDefault="00890861" w:rsidP="00890861">
      <w:pPr>
        <w:spacing w:after="0" w:line="240" w:lineRule="auto"/>
        <w:jc w:val="center"/>
        <w:rPr>
          <w:rFonts w:ascii="Times New Roman" w:eastAsia="Times New Roman" w:hAnsi="Times New Roman" w:cs="Times New Roman"/>
          <w:b/>
          <w:sz w:val="24"/>
          <w:szCs w:val="24"/>
          <w:lang w:eastAsia="ru-RU"/>
        </w:rPr>
      </w:pPr>
      <w:r w:rsidRPr="00D215E2">
        <w:rPr>
          <w:rFonts w:ascii="Times New Roman" w:eastAsia="Times New Roman" w:hAnsi="Times New Roman" w:cs="Times New Roman"/>
          <w:b/>
          <w:sz w:val="24"/>
          <w:szCs w:val="24"/>
          <w:lang w:eastAsia="ru-RU"/>
        </w:rPr>
        <w:t>ЗАДАЧИ</w:t>
      </w:r>
    </w:p>
    <w:p w:rsidR="00D215E2" w:rsidRPr="00D215E2" w:rsidRDefault="00D215E2" w:rsidP="00890861">
      <w:pPr>
        <w:spacing w:after="0" w:line="240" w:lineRule="auto"/>
        <w:jc w:val="center"/>
        <w:rPr>
          <w:rFonts w:ascii="Times New Roman" w:eastAsia="Times New Roman" w:hAnsi="Times New Roman" w:cs="Times New Roman"/>
          <w:b/>
          <w:sz w:val="24"/>
          <w:szCs w:val="24"/>
          <w:lang w:eastAsia="ru-RU"/>
        </w:rPr>
      </w:pPr>
    </w:p>
    <w:p w:rsidR="00890861" w:rsidRPr="00D215E2" w:rsidRDefault="00890861" w:rsidP="00890861">
      <w:pPr>
        <w:spacing w:after="0" w:line="240" w:lineRule="auto"/>
        <w:ind w:firstLine="709"/>
        <w:jc w:val="both"/>
        <w:rPr>
          <w:rFonts w:ascii="Times New Roman" w:eastAsia="Times New Roman" w:hAnsi="Times New Roman" w:cs="Times New Roman"/>
          <w:b/>
          <w:sz w:val="24"/>
          <w:szCs w:val="24"/>
          <w:u w:val="single"/>
          <w:lang w:eastAsia="ru-RU"/>
        </w:rPr>
      </w:pPr>
      <w:r w:rsidRPr="00D215E2">
        <w:rPr>
          <w:rFonts w:ascii="Times New Roman" w:eastAsia="Times New Roman" w:hAnsi="Times New Roman" w:cs="Times New Roman"/>
          <w:b/>
          <w:sz w:val="24"/>
          <w:szCs w:val="24"/>
          <w:u w:val="single"/>
          <w:lang w:eastAsia="ru-RU"/>
        </w:rPr>
        <w:t>Задача 1.</w:t>
      </w:r>
    </w:p>
    <w:p w:rsidR="00890861" w:rsidRPr="00890861" w:rsidRDefault="00890861" w:rsidP="00890861">
      <w:pPr>
        <w:spacing w:after="0" w:line="240" w:lineRule="auto"/>
        <w:ind w:firstLine="709"/>
        <w:jc w:val="both"/>
        <w:rPr>
          <w:rFonts w:ascii="Times New Roman" w:eastAsia="Times New Roman" w:hAnsi="Times New Roman" w:cs="Times New Roman"/>
          <w:sz w:val="24"/>
          <w:szCs w:val="24"/>
          <w:lang w:eastAsia="ru-RU"/>
        </w:rPr>
      </w:pPr>
      <w:r w:rsidRPr="00890861">
        <w:rPr>
          <w:rFonts w:ascii="Times New Roman" w:eastAsia="Times New Roman" w:hAnsi="Times New Roman" w:cs="Times New Roman"/>
          <w:sz w:val="24"/>
          <w:szCs w:val="24"/>
          <w:lang w:eastAsia="ru-RU"/>
        </w:rPr>
        <w:t xml:space="preserve">В ходе проведения налоговой проверки в ОАО «Ромашка» были выявлены </w:t>
      </w:r>
      <w:r>
        <w:rPr>
          <w:rFonts w:ascii="Times New Roman" w:eastAsia="Times New Roman" w:hAnsi="Times New Roman" w:cs="Times New Roman"/>
          <w:sz w:val="24"/>
          <w:szCs w:val="24"/>
          <w:lang w:eastAsia="ru-RU"/>
        </w:rPr>
        <w:t xml:space="preserve">нарушения, </w:t>
      </w:r>
      <w:r w:rsidRPr="00890861">
        <w:rPr>
          <w:rFonts w:ascii="Times New Roman" w:eastAsia="Times New Roman" w:hAnsi="Times New Roman" w:cs="Times New Roman"/>
          <w:sz w:val="24"/>
          <w:szCs w:val="24"/>
          <w:lang w:eastAsia="ru-RU"/>
        </w:rPr>
        <w:t xml:space="preserve">связанные с перечислением страховых взносов в Пенсионный </w:t>
      </w:r>
      <w:r>
        <w:rPr>
          <w:rFonts w:ascii="Times New Roman" w:eastAsia="Times New Roman" w:hAnsi="Times New Roman" w:cs="Times New Roman"/>
          <w:sz w:val="24"/>
          <w:szCs w:val="24"/>
          <w:lang w:eastAsia="ru-RU"/>
        </w:rPr>
        <w:t xml:space="preserve">фонд Российской </w:t>
      </w:r>
      <w:r w:rsidRPr="00890861">
        <w:rPr>
          <w:rFonts w:ascii="Times New Roman" w:eastAsia="Times New Roman" w:hAnsi="Times New Roman" w:cs="Times New Roman"/>
          <w:sz w:val="24"/>
          <w:szCs w:val="24"/>
          <w:lang w:eastAsia="ru-RU"/>
        </w:rPr>
        <w:t>Федерации, в результате чего образовалась недоимка по платежам. За данные нарушения ОАО «Ромашка» было привлечено к налоговой ответственности. Руководство ОАО «Ромашка» обжаловало действия налоговых органов, аргументируя жалобу тем, что уплата и перечисление страховых взносов в Пенсионный фонд Российской Федерации не регламентируется нормами налогового законодательства.</w:t>
      </w:r>
    </w:p>
    <w:p w:rsidR="00D215E2" w:rsidRDefault="00D215E2" w:rsidP="00890861">
      <w:pPr>
        <w:spacing w:after="0" w:line="240" w:lineRule="auto"/>
        <w:ind w:firstLine="709"/>
        <w:jc w:val="both"/>
        <w:rPr>
          <w:rFonts w:ascii="Times New Roman" w:eastAsia="Times New Roman" w:hAnsi="Times New Roman" w:cs="Times New Roman"/>
          <w:sz w:val="24"/>
          <w:szCs w:val="24"/>
          <w:lang w:eastAsia="ru-RU"/>
        </w:rPr>
      </w:pPr>
    </w:p>
    <w:p w:rsidR="00890861" w:rsidRPr="007B4110" w:rsidRDefault="00890861" w:rsidP="00890861">
      <w:pPr>
        <w:spacing w:after="0" w:line="240" w:lineRule="auto"/>
        <w:ind w:firstLine="709"/>
        <w:jc w:val="both"/>
        <w:rPr>
          <w:rFonts w:ascii="Times New Roman" w:eastAsia="Times New Roman" w:hAnsi="Times New Roman" w:cs="Times New Roman"/>
          <w:sz w:val="24"/>
          <w:szCs w:val="24"/>
          <w:u w:val="single"/>
          <w:lang w:eastAsia="ru-RU"/>
        </w:rPr>
      </w:pPr>
      <w:r w:rsidRPr="007B4110">
        <w:rPr>
          <w:rFonts w:ascii="Times New Roman" w:eastAsia="Times New Roman" w:hAnsi="Times New Roman" w:cs="Times New Roman"/>
          <w:sz w:val="24"/>
          <w:szCs w:val="24"/>
          <w:u w:val="single"/>
          <w:lang w:eastAsia="ru-RU"/>
        </w:rPr>
        <w:t>Вопросы:</w:t>
      </w:r>
    </w:p>
    <w:p w:rsidR="00890861" w:rsidRPr="00D215E2" w:rsidRDefault="00890861" w:rsidP="00D215E2">
      <w:pPr>
        <w:pStyle w:val="a4"/>
        <w:numPr>
          <w:ilvl w:val="0"/>
          <w:numId w:val="1"/>
        </w:numPr>
        <w:spacing w:after="0" w:line="240" w:lineRule="auto"/>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Правомерны ли действия налоговых органов?</w:t>
      </w:r>
    </w:p>
    <w:p w:rsidR="00D215E2" w:rsidRPr="00D215E2" w:rsidRDefault="00D215E2" w:rsidP="00D215E2">
      <w:pPr>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До 1 января 2017 г. действия налоговых органов были бы неправомерны.</w:t>
      </w:r>
    </w:p>
    <w:p w:rsidR="00D215E2" w:rsidRPr="00D215E2" w:rsidRDefault="00D215E2" w:rsidP="00D215E2">
      <w:pPr>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 xml:space="preserve">С 1 января 2017 г. </w:t>
      </w:r>
      <w:proofErr w:type="gramStart"/>
      <w:r w:rsidRPr="00D215E2">
        <w:rPr>
          <w:rFonts w:ascii="Times New Roman" w:eastAsia="Times New Roman" w:hAnsi="Times New Roman" w:cs="Times New Roman"/>
          <w:sz w:val="24"/>
          <w:szCs w:val="24"/>
          <w:lang w:eastAsia="ru-RU"/>
        </w:rPr>
        <w:t>правомерны</w:t>
      </w:r>
      <w:proofErr w:type="gramEnd"/>
      <w:r w:rsidRPr="00D215E2">
        <w:rPr>
          <w:rFonts w:ascii="Times New Roman" w:eastAsia="Times New Roman" w:hAnsi="Times New Roman" w:cs="Times New Roman"/>
          <w:sz w:val="24"/>
          <w:szCs w:val="24"/>
          <w:lang w:eastAsia="ru-RU"/>
        </w:rPr>
        <w:t xml:space="preserve">. </w:t>
      </w:r>
      <w:proofErr w:type="gramStart"/>
      <w:r w:rsidRPr="00D215E2">
        <w:rPr>
          <w:rFonts w:ascii="Times New Roman" w:eastAsia="Times New Roman" w:hAnsi="Times New Roman" w:cs="Times New Roman"/>
          <w:sz w:val="24"/>
          <w:szCs w:val="24"/>
          <w:lang w:eastAsia="ru-RU"/>
        </w:rPr>
        <w:t>Задолженность по пенсионным и прочим страховым взносам (кроме взносов на «травматизм»), взыскивается по правилам, установленным налоговым законодательством – письмо Минфина от 21.10.2016 г. № 03-02-08/61943).</w:t>
      </w:r>
      <w:proofErr w:type="gramEnd"/>
      <w:r w:rsidRPr="00D215E2">
        <w:rPr>
          <w:rFonts w:ascii="Times New Roman" w:eastAsia="Times New Roman" w:hAnsi="Times New Roman" w:cs="Times New Roman"/>
          <w:sz w:val="24"/>
          <w:szCs w:val="24"/>
          <w:lang w:eastAsia="ru-RU"/>
        </w:rPr>
        <w:t xml:space="preserve">  Согласно норме данного письма, в связи с передачей налоговым органам </w:t>
      </w:r>
      <w:proofErr w:type="gramStart"/>
      <w:r w:rsidRPr="00D215E2">
        <w:rPr>
          <w:rFonts w:ascii="Times New Roman" w:eastAsia="Times New Roman" w:hAnsi="Times New Roman" w:cs="Times New Roman"/>
          <w:sz w:val="24"/>
          <w:szCs w:val="24"/>
          <w:lang w:eastAsia="ru-RU"/>
        </w:rPr>
        <w:t>полномочий по администрированию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взимаемых с организаций и физических лиц, положения Налогового кодекса (далее – НК) о направлении налоговыми органами требования об уплате налогов, сборов, пеней и штрафов о взыскании указанных платежей распространяются и на плательщиков страховых взносов.</w:t>
      </w:r>
      <w:proofErr w:type="gramEnd"/>
    </w:p>
    <w:p w:rsidR="00D215E2" w:rsidRPr="00D215E2" w:rsidRDefault="00D215E2" w:rsidP="00D215E2">
      <w:pPr>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Подробно про страховые взносы в гл. 34 НК.</w:t>
      </w:r>
    </w:p>
    <w:p w:rsidR="00D215E2" w:rsidRPr="00D215E2" w:rsidRDefault="00D215E2" w:rsidP="00D215E2">
      <w:pPr>
        <w:spacing w:after="0" w:line="240" w:lineRule="auto"/>
        <w:jc w:val="both"/>
        <w:rPr>
          <w:rFonts w:ascii="Times New Roman" w:eastAsia="Times New Roman" w:hAnsi="Times New Roman" w:cs="Times New Roman"/>
          <w:sz w:val="24"/>
          <w:szCs w:val="24"/>
          <w:lang w:eastAsia="ru-RU"/>
        </w:rPr>
      </w:pPr>
    </w:p>
    <w:p w:rsidR="00890861" w:rsidRPr="00D215E2" w:rsidRDefault="00890861" w:rsidP="00D215E2">
      <w:pPr>
        <w:pStyle w:val="a4"/>
        <w:numPr>
          <w:ilvl w:val="0"/>
          <w:numId w:val="1"/>
        </w:numPr>
        <w:spacing w:after="0" w:line="240" w:lineRule="auto"/>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 xml:space="preserve">К </w:t>
      </w:r>
      <w:proofErr w:type="gramStart"/>
      <w:r w:rsidRPr="00D215E2">
        <w:rPr>
          <w:rFonts w:ascii="Times New Roman" w:eastAsia="Times New Roman" w:hAnsi="Times New Roman" w:cs="Times New Roman"/>
          <w:sz w:val="24"/>
          <w:szCs w:val="24"/>
          <w:lang w:eastAsia="ru-RU"/>
        </w:rPr>
        <w:t>разновидности</w:t>
      </w:r>
      <w:proofErr w:type="gramEnd"/>
      <w:r w:rsidRPr="00D215E2">
        <w:rPr>
          <w:rFonts w:ascii="Times New Roman" w:eastAsia="Times New Roman" w:hAnsi="Times New Roman" w:cs="Times New Roman"/>
          <w:sz w:val="24"/>
          <w:szCs w:val="24"/>
          <w:lang w:eastAsia="ru-RU"/>
        </w:rPr>
        <w:t xml:space="preserve"> каких платежей относятся страховые взносы?</w:t>
      </w:r>
    </w:p>
    <w:p w:rsidR="00D215E2" w:rsidRDefault="00D215E2" w:rsidP="00D215E2">
      <w:pPr>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Страховые взносы – обязательный платеж, заменивший единый социальный налог. Законодательство не относит данный платеж ни к налогам, ни к сборам, хотя, учитывая специфику рассматриваемого платежа, неотъемлемую часть которой составляет обязательность, кажется целесообразным причислить страховой взнос к категории налогов, однако законодатель не посчитал нужным урегулировать данный, спорный, момент в определении рассматриваемого платежа, оставив его под действующим определением «взнос».</w:t>
      </w:r>
    </w:p>
    <w:p w:rsidR="00D215E2" w:rsidRPr="00D215E2" w:rsidRDefault="00D215E2" w:rsidP="00D215E2">
      <w:pPr>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 xml:space="preserve">Вопросы взимания страховых взносов регламентированы гл. 34 НК. </w:t>
      </w:r>
    </w:p>
    <w:p w:rsidR="00D215E2" w:rsidRPr="00D215E2" w:rsidRDefault="00D215E2" w:rsidP="00D215E2">
      <w:pPr>
        <w:spacing w:after="0" w:line="240" w:lineRule="auto"/>
        <w:jc w:val="both"/>
        <w:rPr>
          <w:rFonts w:ascii="Times New Roman" w:eastAsia="Times New Roman" w:hAnsi="Times New Roman" w:cs="Times New Roman"/>
          <w:sz w:val="24"/>
          <w:szCs w:val="24"/>
          <w:lang w:eastAsia="ru-RU"/>
        </w:rPr>
      </w:pPr>
    </w:p>
    <w:p w:rsidR="00890861" w:rsidRDefault="00890861" w:rsidP="00D215E2">
      <w:pPr>
        <w:pStyle w:val="a4"/>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890861">
        <w:rPr>
          <w:rFonts w:ascii="Times New Roman" w:eastAsia="Times New Roman" w:hAnsi="Times New Roman" w:cs="Times New Roman"/>
          <w:sz w:val="24"/>
          <w:szCs w:val="24"/>
          <w:lang w:eastAsia="ru-RU"/>
        </w:rPr>
        <w:t>Охарактеризуйте порядок защиты прав и законных интересов налогоплательщиков.</w:t>
      </w:r>
    </w:p>
    <w:p w:rsidR="00D215E2" w:rsidRDefault="00D215E2" w:rsidP="00D215E2">
      <w:pPr>
        <w:tabs>
          <w:tab w:val="left" w:pos="1134"/>
        </w:tabs>
        <w:spacing w:after="0" w:line="240" w:lineRule="auto"/>
        <w:jc w:val="both"/>
        <w:rPr>
          <w:rFonts w:ascii="Times New Roman" w:eastAsia="Times New Roman" w:hAnsi="Times New Roman" w:cs="Times New Roman"/>
          <w:sz w:val="24"/>
          <w:szCs w:val="24"/>
          <w:lang w:eastAsia="ru-RU"/>
        </w:rPr>
      </w:pPr>
    </w:p>
    <w:p w:rsidR="00D215E2" w:rsidRDefault="00D215E2" w:rsidP="00D215E2">
      <w:pPr>
        <w:tabs>
          <w:tab w:val="left" w:pos="1134"/>
        </w:tabs>
        <w:spacing w:after="0" w:line="240" w:lineRule="auto"/>
        <w:ind w:firstLine="709"/>
        <w:jc w:val="both"/>
        <w:rPr>
          <w:rFonts w:ascii="Times New Roman" w:eastAsia="Times New Roman" w:hAnsi="Times New Roman" w:cs="Times New Roman"/>
          <w:sz w:val="24"/>
          <w:szCs w:val="24"/>
          <w:lang w:eastAsia="ru-RU"/>
        </w:rPr>
      </w:pP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 xml:space="preserve">Налогоплательщиками, плательщиками сборов, плательщиками страховых взносов признаются организации и физические лица, на которых в соответствии с НК возложена обязанность </w:t>
      </w:r>
      <w:proofErr w:type="gramStart"/>
      <w:r w:rsidRPr="00D215E2">
        <w:rPr>
          <w:rFonts w:ascii="Times New Roman" w:eastAsia="Times New Roman" w:hAnsi="Times New Roman" w:cs="Times New Roman"/>
          <w:sz w:val="24"/>
          <w:szCs w:val="24"/>
          <w:lang w:eastAsia="ru-RU"/>
        </w:rPr>
        <w:t>уплачивать</w:t>
      </w:r>
      <w:proofErr w:type="gramEnd"/>
      <w:r w:rsidRPr="00D215E2">
        <w:rPr>
          <w:rFonts w:ascii="Times New Roman" w:eastAsia="Times New Roman" w:hAnsi="Times New Roman" w:cs="Times New Roman"/>
          <w:sz w:val="24"/>
          <w:szCs w:val="24"/>
          <w:lang w:eastAsia="ru-RU"/>
        </w:rPr>
        <w:t xml:space="preserve"> соответственно налоги, сборы, страховые взносы (ст. 19 НК).</w:t>
      </w:r>
    </w:p>
    <w:p w:rsidR="00D215E2" w:rsidRPr="00D215E2" w:rsidRDefault="00D215E2" w:rsidP="00D215E2">
      <w:pPr>
        <w:pStyle w:val="a5"/>
        <w:shd w:val="clear" w:color="auto" w:fill="FFFFFF"/>
        <w:spacing w:before="0" w:beforeAutospacing="0" w:after="0" w:afterAutospacing="0"/>
        <w:ind w:firstLine="709"/>
        <w:jc w:val="both"/>
      </w:pPr>
      <w:r w:rsidRPr="00D215E2">
        <w:t>Налогоплательщикам (плательщикам сборов) гарантируется административная и судебная защита их прав и законных интересов (ст. 22 НК).</w:t>
      </w:r>
    </w:p>
    <w:p w:rsidR="00D215E2" w:rsidRPr="00D215E2" w:rsidRDefault="00D215E2" w:rsidP="00D215E2">
      <w:pPr>
        <w:pStyle w:val="a5"/>
        <w:shd w:val="clear" w:color="auto" w:fill="FFFFFF"/>
        <w:spacing w:before="0" w:beforeAutospacing="0" w:after="0" w:afterAutospacing="0"/>
        <w:ind w:firstLine="709"/>
        <w:jc w:val="both"/>
      </w:pPr>
      <w:r w:rsidRPr="00D215E2">
        <w:t>Порядок защиты прав и законных интересов налогоплательщиков (плательщиков сборов) определяется НК и иными федеральными законами.</w:t>
      </w:r>
    </w:p>
    <w:p w:rsidR="00D215E2" w:rsidRPr="00D215E2" w:rsidRDefault="00D215E2" w:rsidP="00D215E2">
      <w:pPr>
        <w:pStyle w:val="a5"/>
        <w:shd w:val="clear" w:color="auto" w:fill="FFFFFF"/>
        <w:spacing w:before="0" w:beforeAutospacing="0" w:after="0" w:afterAutospacing="0"/>
        <w:ind w:firstLine="709"/>
        <w:jc w:val="both"/>
      </w:pPr>
      <w:r w:rsidRPr="00D215E2">
        <w:lastRenderedPageBreak/>
        <w:t>Права налогоплательщиков (плательщиков сборов) обеспечиваются соответствующими обязанностями должностных лиц налоговых органов и иных уполномоченных органов (ст. 22 НК).</w:t>
      </w:r>
    </w:p>
    <w:p w:rsidR="00D215E2" w:rsidRPr="00D215E2" w:rsidRDefault="00D215E2" w:rsidP="00D215E2">
      <w:pPr>
        <w:pStyle w:val="a5"/>
        <w:shd w:val="clear" w:color="auto" w:fill="FFFFFF"/>
        <w:spacing w:before="0" w:beforeAutospacing="0" w:after="0" w:afterAutospacing="0"/>
        <w:ind w:firstLine="709"/>
        <w:jc w:val="both"/>
      </w:pPr>
      <w:r w:rsidRPr="00D215E2">
        <w:t xml:space="preserve">Статья 21 НК закрепляет права налогоплательщиков. Так, к ним следует отнести следующие права: </w:t>
      </w:r>
    </w:p>
    <w:p w:rsidR="007B4110" w:rsidRDefault="00D215E2" w:rsidP="007B4110">
      <w:pPr>
        <w:pStyle w:val="a5"/>
        <w:numPr>
          <w:ilvl w:val="0"/>
          <w:numId w:val="3"/>
        </w:numPr>
        <w:shd w:val="clear" w:color="auto" w:fill="FFFFFF"/>
        <w:tabs>
          <w:tab w:val="left" w:pos="993"/>
        </w:tabs>
        <w:spacing w:before="0" w:beforeAutospacing="0" w:after="0" w:afterAutospacing="0"/>
        <w:ind w:left="0" w:firstLine="709"/>
        <w:jc w:val="both"/>
      </w:pPr>
      <w:bookmarkStart w:id="1" w:name="dst228"/>
      <w:bookmarkEnd w:id="1"/>
      <w:proofErr w:type="gramStart"/>
      <w:r w:rsidRPr="00D215E2">
        <w:t>получать по месту своего учета от налоговых органов бесплатную информацию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получать формы налоговых деклараций (расчетов</w:t>
      </w:r>
      <w:proofErr w:type="gramEnd"/>
      <w:r w:rsidRPr="00D215E2">
        <w:t>) и разъяснения о порядке их заполнения;</w:t>
      </w:r>
      <w:bookmarkStart w:id="2" w:name="dst229"/>
      <w:bookmarkEnd w:id="2"/>
    </w:p>
    <w:p w:rsidR="007B4110" w:rsidRDefault="00D215E2" w:rsidP="007B4110">
      <w:pPr>
        <w:pStyle w:val="a5"/>
        <w:numPr>
          <w:ilvl w:val="0"/>
          <w:numId w:val="3"/>
        </w:numPr>
        <w:shd w:val="clear" w:color="auto" w:fill="FFFFFF"/>
        <w:tabs>
          <w:tab w:val="left" w:pos="993"/>
        </w:tabs>
        <w:spacing w:before="0" w:beforeAutospacing="0" w:after="0" w:afterAutospacing="0"/>
        <w:ind w:left="0" w:firstLine="709"/>
        <w:jc w:val="both"/>
      </w:pPr>
      <w:r w:rsidRPr="00D215E2">
        <w:t>получать от Министерства финансов Российской Федерации письменные разъяснения по вопросам применения законодательства Российской Федерации о налогах и сборах, от финансовых органов субъектов Российской Федерации и муниципальных образований - по вопросам применения соответственно законодательства субъектов Российской Федерации о налогах и сборах и нормативных правовых актов муниципальных образований о местных налогах и сборах;</w:t>
      </w:r>
      <w:bookmarkStart w:id="3" w:name="dst100191"/>
      <w:bookmarkEnd w:id="3"/>
    </w:p>
    <w:p w:rsidR="00D215E2" w:rsidRPr="00D215E2" w:rsidRDefault="00D215E2" w:rsidP="007B4110">
      <w:pPr>
        <w:pStyle w:val="a5"/>
        <w:numPr>
          <w:ilvl w:val="0"/>
          <w:numId w:val="3"/>
        </w:numPr>
        <w:shd w:val="clear" w:color="auto" w:fill="FFFFFF"/>
        <w:tabs>
          <w:tab w:val="left" w:pos="993"/>
        </w:tabs>
        <w:spacing w:before="0" w:beforeAutospacing="0" w:after="0" w:afterAutospacing="0"/>
        <w:ind w:left="0" w:firstLine="709"/>
        <w:jc w:val="both"/>
      </w:pPr>
      <w:r w:rsidRPr="00D215E2">
        <w:t>использовать налоговые льготы при наличии оснований и в порядке, установленном законодательством о налогах и сборах и др.</w:t>
      </w:r>
    </w:p>
    <w:p w:rsidR="00D215E2" w:rsidRPr="00D215E2" w:rsidRDefault="00D215E2" w:rsidP="00D215E2">
      <w:pPr>
        <w:pStyle w:val="a5"/>
        <w:shd w:val="clear" w:color="auto" w:fill="FFFFFF"/>
        <w:spacing w:before="0" w:beforeAutospacing="0" w:after="0" w:afterAutospacing="0"/>
        <w:ind w:firstLine="709"/>
        <w:jc w:val="both"/>
      </w:pPr>
      <w:bookmarkStart w:id="4" w:name="dst230"/>
      <w:bookmarkEnd w:id="4"/>
      <w:r w:rsidRPr="00D215E2">
        <w:t>Плательщики сборов имеют те же права, что и налогоплательщики.</w:t>
      </w:r>
    </w:p>
    <w:p w:rsidR="00D215E2" w:rsidRPr="00D215E2" w:rsidRDefault="00D215E2" w:rsidP="00D215E2">
      <w:pPr>
        <w:pStyle w:val="a5"/>
        <w:shd w:val="clear" w:color="auto" w:fill="FFFFFF"/>
        <w:spacing w:before="0" w:beforeAutospacing="0" w:after="0" w:afterAutospacing="0"/>
        <w:ind w:firstLine="709"/>
        <w:jc w:val="both"/>
      </w:pPr>
      <w:r w:rsidRPr="00D215E2">
        <w:t xml:space="preserve">Каждое лицо имеет право обжаловать акты налоговых органов ненормативного характера, действия или бездействие их должностных лиц, </w:t>
      </w:r>
      <w:proofErr w:type="gramStart"/>
      <w:r w:rsidRPr="00D215E2">
        <w:t>если</w:t>
      </w:r>
      <w:proofErr w:type="gramEnd"/>
      <w:r w:rsidRPr="00D215E2">
        <w:t xml:space="preserve"> по мнению этого лица такие акты, действия или бездействие нарушают его права. Нормативные правовые акты налоговых органов могут быть обжалованы в порядке, предусмотренном федеральным законодательством (ст. 137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Акты налоговых органов ненормативного характера, действия или бездействие их должностных лиц могут быть обжалованы в вышестоящий налоговый орган и (или) в суд в порядке, предусмотренном НК и соответствующим процессуальным законодательством (ч. 1 ст. 138 НК).</w:t>
      </w:r>
      <w:bookmarkStart w:id="5" w:name="dst2502"/>
      <w:bookmarkStart w:id="6" w:name="dst2503"/>
      <w:bookmarkStart w:id="7" w:name="dst2504"/>
      <w:bookmarkEnd w:id="5"/>
      <w:bookmarkEnd w:id="6"/>
      <w:bookmarkEnd w:id="7"/>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D215E2">
        <w:rPr>
          <w:rFonts w:ascii="Times New Roman" w:eastAsia="Times New Roman" w:hAnsi="Times New Roman" w:cs="Times New Roman"/>
          <w:sz w:val="24"/>
          <w:szCs w:val="24"/>
          <w:lang w:eastAsia="ru-RU"/>
        </w:rPr>
        <w:t>Акты налоговых органов ненормативного характера, действия или бездействие их должностных лиц (за исключением актов ненормативного характера, принятых по итогам рассмотрения жалоб, апелляционных жалоб, актов ненормативного характера федерального органа исполнительной власти, уполномоченного по контролю и надзору в области налогов и сборов, действий или бездействия его должностных лиц) могут быть обжалованы в судебном порядке только после их обжалования в вышестоящий налоговый орган</w:t>
      </w:r>
      <w:proofErr w:type="gramEnd"/>
      <w:r w:rsidRPr="00D215E2">
        <w:rPr>
          <w:rFonts w:ascii="Times New Roman" w:eastAsia="Times New Roman" w:hAnsi="Times New Roman" w:cs="Times New Roman"/>
          <w:sz w:val="24"/>
          <w:szCs w:val="24"/>
          <w:lang w:eastAsia="ru-RU"/>
        </w:rPr>
        <w:t xml:space="preserve"> в порядке, предусмотренном НК (ч. 2 ст. 138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8" w:name="dst2505"/>
      <w:bookmarkStart w:id="9" w:name="dst2506"/>
      <w:bookmarkStart w:id="10" w:name="dst2508"/>
      <w:bookmarkEnd w:id="8"/>
      <w:bookmarkEnd w:id="9"/>
      <w:bookmarkEnd w:id="10"/>
      <w:proofErr w:type="gramStart"/>
      <w:r w:rsidRPr="00D215E2">
        <w:rPr>
          <w:rFonts w:ascii="Times New Roman" w:eastAsia="Times New Roman" w:hAnsi="Times New Roman" w:cs="Times New Roman"/>
          <w:sz w:val="24"/>
          <w:szCs w:val="24"/>
          <w:lang w:eastAsia="ru-RU"/>
        </w:rPr>
        <w:t>В случае обжалования в судебном порядке актов налоговых органов ненормативного характера, действий или бездействия их должностных лиц (за исключением актов ненормативного характера, принятых по итогам рассмотрения жалоб, апелляционных жалоб, актов ненормативного характера федерального органа исполнительной власти, уполномоченного по контролю и надзору в области налогов и сборов, действий или бездействия его должностных лиц) срок для обращения в суд исчисляется со дня</w:t>
      </w:r>
      <w:proofErr w:type="gramEnd"/>
      <w:r w:rsidRPr="00D215E2">
        <w:rPr>
          <w:rFonts w:ascii="Times New Roman" w:eastAsia="Times New Roman" w:hAnsi="Times New Roman" w:cs="Times New Roman"/>
          <w:sz w:val="24"/>
          <w:szCs w:val="24"/>
          <w:lang w:eastAsia="ru-RU"/>
        </w:rPr>
        <w:t>, когда лицу стало известно о принятом вышестоящим налоговым органом решении по соответствующей жалобе, или со дня истечения срока принятия решения по жалобе (апелляционной жалобе) (ч. 3 ст. 138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1" w:name="dst2509"/>
      <w:bookmarkEnd w:id="11"/>
      <w:r w:rsidRPr="00D215E2">
        <w:rPr>
          <w:rFonts w:ascii="Times New Roman" w:eastAsia="Times New Roman" w:hAnsi="Times New Roman" w:cs="Times New Roman"/>
          <w:sz w:val="24"/>
          <w:szCs w:val="24"/>
          <w:lang w:eastAsia="ru-RU"/>
        </w:rPr>
        <w:t>Обжалование организациями и физическими лицами в судебном порядке актов (в том числе нормативных) налоговых органов, действий или бездействия их должностных лиц производится в порядке, предусмотренном соответствующим процессуальным законодательством.</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2" w:name="dst2510"/>
      <w:bookmarkStart w:id="13" w:name="dst3649"/>
      <w:bookmarkEnd w:id="12"/>
      <w:bookmarkEnd w:id="13"/>
      <w:r w:rsidRPr="00D215E2">
        <w:rPr>
          <w:rFonts w:ascii="Times New Roman" w:eastAsia="Times New Roman" w:hAnsi="Times New Roman" w:cs="Times New Roman"/>
          <w:sz w:val="24"/>
          <w:szCs w:val="24"/>
          <w:lang w:eastAsia="ru-RU"/>
        </w:rPr>
        <w:t xml:space="preserve">Подача жалобы в вышестоящий налоговый орган не приостанавливает исполнение обжалуемого акта налогового органа или совершение обжалуемого действия его </w:t>
      </w:r>
      <w:r w:rsidRPr="00D215E2">
        <w:rPr>
          <w:rFonts w:ascii="Times New Roman" w:eastAsia="Times New Roman" w:hAnsi="Times New Roman" w:cs="Times New Roman"/>
          <w:sz w:val="24"/>
          <w:szCs w:val="24"/>
          <w:lang w:eastAsia="ru-RU"/>
        </w:rPr>
        <w:lastRenderedPageBreak/>
        <w:t>должностным лицом, за исключением случая, предусмотренного настоящим пунктом</w:t>
      </w:r>
      <w:bookmarkStart w:id="14" w:name="dst4198"/>
      <w:bookmarkStart w:id="15" w:name="dst3651"/>
      <w:bookmarkStart w:id="16" w:name="dst3652"/>
      <w:bookmarkStart w:id="17" w:name="dst3653"/>
      <w:bookmarkStart w:id="18" w:name="dst3655"/>
      <w:bookmarkEnd w:id="14"/>
      <w:bookmarkEnd w:id="15"/>
      <w:bookmarkEnd w:id="16"/>
      <w:bookmarkEnd w:id="17"/>
      <w:bookmarkEnd w:id="18"/>
      <w:r w:rsidRPr="00D215E2">
        <w:rPr>
          <w:rFonts w:ascii="Times New Roman" w:eastAsia="Times New Roman" w:hAnsi="Times New Roman" w:cs="Times New Roman"/>
          <w:sz w:val="24"/>
          <w:szCs w:val="24"/>
          <w:lang w:eastAsia="ru-RU"/>
        </w:rPr>
        <w:t xml:space="preserve"> (ч. 4 ст. 138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Вышестоящий налоговый орган, рассматривающий жалобу, в течение пяти дней со дня получения заявления о приостановлении исполнения обжалуемого решения принимает одно из следующих решений:</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9" w:name="dst3656"/>
      <w:bookmarkEnd w:id="19"/>
      <w:r w:rsidRPr="00D215E2">
        <w:rPr>
          <w:rFonts w:ascii="Times New Roman" w:eastAsia="Times New Roman" w:hAnsi="Times New Roman" w:cs="Times New Roman"/>
          <w:sz w:val="24"/>
          <w:szCs w:val="24"/>
          <w:lang w:eastAsia="ru-RU"/>
        </w:rPr>
        <w:t>– о приостановлении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0" w:name="dst3657"/>
      <w:bookmarkEnd w:id="20"/>
      <w:r w:rsidRPr="00D215E2">
        <w:rPr>
          <w:rFonts w:ascii="Times New Roman" w:eastAsia="Times New Roman" w:hAnsi="Times New Roman" w:cs="Times New Roman"/>
          <w:sz w:val="24"/>
          <w:szCs w:val="24"/>
          <w:lang w:eastAsia="ru-RU"/>
        </w:rPr>
        <w:t xml:space="preserve">– </w:t>
      </w:r>
      <w:proofErr w:type="gramStart"/>
      <w:r w:rsidRPr="00D215E2">
        <w:rPr>
          <w:rFonts w:ascii="Times New Roman" w:eastAsia="Times New Roman" w:hAnsi="Times New Roman" w:cs="Times New Roman"/>
          <w:sz w:val="24"/>
          <w:szCs w:val="24"/>
          <w:lang w:eastAsia="ru-RU"/>
        </w:rPr>
        <w:t>об отказе в приостановлении исполнения решения о привлечении к ответственности за совершение</w:t>
      </w:r>
      <w:proofErr w:type="gramEnd"/>
      <w:r w:rsidRPr="00D215E2">
        <w:rPr>
          <w:rFonts w:ascii="Times New Roman" w:eastAsia="Times New Roman" w:hAnsi="Times New Roman" w:cs="Times New Roman"/>
          <w:sz w:val="24"/>
          <w:szCs w:val="24"/>
          <w:lang w:eastAsia="ru-RU"/>
        </w:rPr>
        <w:t xml:space="preserve"> налогового правонарушения или решения об отказе в привлечении к ответственности за совершение налогового правонарушения (ч. 5 ст. 138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1" w:name="dst3658"/>
      <w:bookmarkStart w:id="22" w:name="dst2514"/>
      <w:bookmarkEnd w:id="21"/>
      <w:bookmarkEnd w:id="22"/>
      <w:r w:rsidRPr="00D215E2">
        <w:rPr>
          <w:rFonts w:ascii="Times New Roman" w:eastAsia="Times New Roman" w:hAnsi="Times New Roman" w:cs="Times New Roman"/>
          <w:sz w:val="24"/>
          <w:szCs w:val="24"/>
          <w:lang w:eastAsia="ru-RU"/>
        </w:rPr>
        <w:t>Повторное обращение с жалобой (апелляционной жалобой) производится в сроки, установленные настоящей главой для подачи соответствующей жалобы (ч. 6 ст. 138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3" w:name="dst2515"/>
      <w:bookmarkEnd w:id="23"/>
      <w:r w:rsidRPr="00D215E2">
        <w:rPr>
          <w:rFonts w:ascii="Times New Roman" w:eastAsia="Times New Roman" w:hAnsi="Times New Roman" w:cs="Times New Roman"/>
          <w:sz w:val="24"/>
          <w:szCs w:val="24"/>
          <w:lang w:eastAsia="ru-RU"/>
        </w:rPr>
        <w:t>Лицо, подавшее жалобу (апелляционную жалобу), до принятия решения по жалобе (апелляционной жалобе) может отозвать ее полностью или в части путем направления письменного заявления в налоговый орган, рассматривающий соответствующую жалобу.</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4" w:name="dst2516"/>
      <w:bookmarkEnd w:id="24"/>
      <w:r w:rsidRPr="00D215E2">
        <w:rPr>
          <w:rFonts w:ascii="Times New Roman" w:eastAsia="Times New Roman" w:hAnsi="Times New Roman" w:cs="Times New Roman"/>
          <w:sz w:val="24"/>
          <w:szCs w:val="24"/>
          <w:lang w:eastAsia="ru-RU"/>
        </w:rPr>
        <w:t>Отзыв жалобы (апелляционной жалобы) лишает лицо, подавшее соответствующую жалобу, права на повторное обращение с жалобой (апелляционной жалобой) по тем же основаниям (ч. 7 ст. 138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Жалоба подается в вышестоящий налоговый орган через налоговый орган, акты ненормативного характера, действия или бездействие должностных лиц которого обжалуются. Налоговый орган, акты ненормативного характера, действия или бездействие должностных лиц которого обжалуются, обязан в течение трех </w:t>
      </w:r>
      <w:hyperlink r:id="rId6" w:anchor="dst208" w:history="1">
        <w:r w:rsidRPr="00D215E2">
          <w:rPr>
            <w:rFonts w:ascii="Times New Roman" w:eastAsia="Times New Roman" w:hAnsi="Times New Roman" w:cs="Times New Roman"/>
            <w:sz w:val="24"/>
            <w:szCs w:val="24"/>
            <w:lang w:eastAsia="ru-RU"/>
          </w:rPr>
          <w:t>дней</w:t>
        </w:r>
      </w:hyperlink>
      <w:r w:rsidRPr="00D215E2">
        <w:rPr>
          <w:rFonts w:ascii="Times New Roman" w:eastAsia="Times New Roman" w:hAnsi="Times New Roman" w:cs="Times New Roman"/>
          <w:sz w:val="24"/>
          <w:szCs w:val="24"/>
          <w:lang w:eastAsia="ru-RU"/>
        </w:rPr>
        <w:t> со дня поступления такой жалобы направить ее со всеми материалами в вышестоящий налоговый орган (ч. 1 ст. 139 НК).</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5" w:name="dst3663"/>
      <w:bookmarkStart w:id="26" w:name="dst2519"/>
      <w:bookmarkEnd w:id="25"/>
      <w:bookmarkEnd w:id="26"/>
      <w:r w:rsidRPr="00D215E2">
        <w:rPr>
          <w:rFonts w:ascii="Times New Roman" w:eastAsia="Times New Roman" w:hAnsi="Times New Roman" w:cs="Times New Roman"/>
          <w:sz w:val="24"/>
          <w:szCs w:val="24"/>
          <w:lang w:eastAsia="ru-RU"/>
        </w:rPr>
        <w:t>Жалоба в вышестоящий налоговый орган может быть подана, если иное не установлено НК, в течение одного года со дня, когда лицо узнало или должно было узнать о нарушении своих прав.</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7" w:name="dst2520"/>
      <w:bookmarkEnd w:id="27"/>
      <w:r w:rsidRPr="00D215E2">
        <w:rPr>
          <w:rFonts w:ascii="Times New Roman" w:eastAsia="Times New Roman" w:hAnsi="Times New Roman" w:cs="Times New Roman"/>
          <w:sz w:val="24"/>
          <w:szCs w:val="24"/>
          <w:lang w:eastAsia="ru-RU"/>
        </w:rPr>
        <w:t xml:space="preserve">Жалоба </w:t>
      </w:r>
      <w:proofErr w:type="gramStart"/>
      <w:r w:rsidRPr="00D215E2">
        <w:rPr>
          <w:rFonts w:ascii="Times New Roman" w:eastAsia="Times New Roman" w:hAnsi="Times New Roman" w:cs="Times New Roman"/>
          <w:sz w:val="24"/>
          <w:szCs w:val="24"/>
          <w:lang w:eastAsia="ru-RU"/>
        </w:rPr>
        <w:t>на вступившее в силу решение о привлечении к ответственности за совершение</w:t>
      </w:r>
      <w:proofErr w:type="gramEnd"/>
      <w:r w:rsidRPr="00D215E2">
        <w:rPr>
          <w:rFonts w:ascii="Times New Roman" w:eastAsia="Times New Roman" w:hAnsi="Times New Roman" w:cs="Times New Roman"/>
          <w:sz w:val="24"/>
          <w:szCs w:val="24"/>
          <w:lang w:eastAsia="ru-RU"/>
        </w:rPr>
        <w:t xml:space="preserve"> налогового правонарушения или решение об отказе в привлечении к ответственности за совершение налогового правонарушения, которое не было обжаловано в апелляционном порядке, может быть подана в течение одного года со дня вынесения обжалуемого решения.</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8" w:name="dst2521"/>
      <w:bookmarkEnd w:id="28"/>
      <w:r w:rsidRPr="00D215E2">
        <w:rPr>
          <w:rFonts w:ascii="Times New Roman" w:eastAsia="Times New Roman" w:hAnsi="Times New Roman" w:cs="Times New Roman"/>
          <w:sz w:val="24"/>
          <w:szCs w:val="24"/>
          <w:lang w:eastAsia="ru-RU"/>
        </w:rPr>
        <w:t>Жалоба в федеральный </w:t>
      </w:r>
      <w:hyperlink r:id="rId7" w:anchor="dst6" w:history="1">
        <w:r w:rsidRPr="00D215E2">
          <w:rPr>
            <w:rFonts w:ascii="Times New Roman" w:eastAsia="Times New Roman" w:hAnsi="Times New Roman" w:cs="Times New Roman"/>
            <w:sz w:val="24"/>
            <w:szCs w:val="24"/>
            <w:lang w:eastAsia="ru-RU"/>
          </w:rPr>
          <w:t>орган</w:t>
        </w:r>
      </w:hyperlink>
      <w:r w:rsidRPr="00D215E2">
        <w:rPr>
          <w:rFonts w:ascii="Times New Roman" w:eastAsia="Times New Roman" w:hAnsi="Times New Roman" w:cs="Times New Roman"/>
          <w:sz w:val="24"/>
          <w:szCs w:val="24"/>
          <w:lang w:eastAsia="ru-RU"/>
        </w:rPr>
        <w:t> исполнительной власти, уполномоченный по контролю и надзору в области налогов и сборов, может быть подана в течение трех месяцев со дня принятия вышестоящим налоговым органом решения по жалобе (апелляционной жалобе).</w:t>
      </w:r>
    </w:p>
    <w:p w:rsidR="00D215E2" w:rsidRPr="00D215E2" w:rsidRDefault="00D215E2"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9" w:name="dst2522"/>
      <w:bookmarkEnd w:id="29"/>
      <w:r w:rsidRPr="00D215E2">
        <w:rPr>
          <w:rFonts w:ascii="Times New Roman" w:eastAsia="Times New Roman" w:hAnsi="Times New Roman" w:cs="Times New Roman"/>
          <w:sz w:val="24"/>
          <w:szCs w:val="24"/>
          <w:lang w:eastAsia="ru-RU"/>
        </w:rPr>
        <w:t>В случае пропуска по уважительной причине срока подачи жалобы этот срок по ходатайству лица, подающего жалобу, может быть восстановлен вышестоящим налоговым органом</w:t>
      </w:r>
      <w:bookmarkStart w:id="30" w:name="dst2523"/>
      <w:bookmarkEnd w:id="30"/>
      <w:r w:rsidRPr="00D215E2">
        <w:rPr>
          <w:rFonts w:ascii="Times New Roman" w:eastAsia="Times New Roman" w:hAnsi="Times New Roman" w:cs="Times New Roman"/>
          <w:sz w:val="24"/>
          <w:szCs w:val="24"/>
          <w:lang w:eastAsia="ru-RU"/>
        </w:rPr>
        <w:t xml:space="preserve"> (ч. 2 ст. 139 НК).</w:t>
      </w:r>
    </w:p>
    <w:p w:rsidR="00D215E2" w:rsidRPr="00D215E2" w:rsidRDefault="003F0C4C" w:rsidP="00D215E2">
      <w:pPr>
        <w:shd w:val="clear" w:color="auto" w:fill="FFFFFF"/>
        <w:spacing w:after="0" w:line="240" w:lineRule="auto"/>
        <w:ind w:firstLine="709"/>
        <w:jc w:val="both"/>
        <w:rPr>
          <w:rFonts w:ascii="Times New Roman" w:eastAsia="Times New Roman" w:hAnsi="Times New Roman" w:cs="Times New Roman"/>
          <w:sz w:val="24"/>
          <w:szCs w:val="24"/>
          <w:lang w:eastAsia="ru-RU"/>
        </w:rPr>
      </w:pPr>
      <w:hyperlink r:id="rId8" w:anchor="dst2493" w:history="1">
        <w:r w:rsidR="00D215E2" w:rsidRPr="00D215E2">
          <w:rPr>
            <w:rFonts w:ascii="Times New Roman" w:eastAsia="Times New Roman" w:hAnsi="Times New Roman" w:cs="Times New Roman"/>
            <w:sz w:val="24"/>
            <w:szCs w:val="24"/>
            <w:lang w:eastAsia="ru-RU"/>
          </w:rPr>
          <w:t>Вступившее в силу</w:t>
        </w:r>
      </w:hyperlink>
      <w:r w:rsidR="00D215E2" w:rsidRPr="00D215E2">
        <w:rPr>
          <w:rFonts w:ascii="Times New Roman" w:eastAsia="Times New Roman" w:hAnsi="Times New Roman" w:cs="Times New Roman"/>
          <w:sz w:val="24"/>
          <w:szCs w:val="24"/>
          <w:lang w:eastAsia="ru-RU"/>
        </w:rPr>
        <w:t xml:space="preserve"> решение налогового органа, вынесенное по результатам </w:t>
      </w:r>
      <w:proofErr w:type="gramStart"/>
      <w:r w:rsidR="00D215E2" w:rsidRPr="00D215E2">
        <w:rPr>
          <w:rFonts w:ascii="Times New Roman" w:eastAsia="Times New Roman" w:hAnsi="Times New Roman" w:cs="Times New Roman"/>
          <w:sz w:val="24"/>
          <w:szCs w:val="24"/>
          <w:lang w:eastAsia="ru-RU"/>
        </w:rPr>
        <w:t>рассмотрения материалов налоговой проверки консолидированной группы налогоплательщиков</w:t>
      </w:r>
      <w:proofErr w:type="gramEnd"/>
      <w:r w:rsidR="00D215E2" w:rsidRPr="00D215E2">
        <w:rPr>
          <w:rFonts w:ascii="Times New Roman" w:eastAsia="Times New Roman" w:hAnsi="Times New Roman" w:cs="Times New Roman"/>
          <w:sz w:val="24"/>
          <w:szCs w:val="24"/>
          <w:lang w:eastAsia="ru-RU"/>
        </w:rPr>
        <w:t xml:space="preserve"> и не обжалованное в апелляционном </w:t>
      </w:r>
      <w:hyperlink r:id="rId9" w:anchor="dst2524" w:history="1">
        <w:r w:rsidR="00D215E2" w:rsidRPr="00D215E2">
          <w:rPr>
            <w:rFonts w:ascii="Times New Roman" w:eastAsia="Times New Roman" w:hAnsi="Times New Roman" w:cs="Times New Roman"/>
            <w:sz w:val="24"/>
            <w:szCs w:val="24"/>
            <w:lang w:eastAsia="ru-RU"/>
          </w:rPr>
          <w:t>порядке</w:t>
        </w:r>
      </w:hyperlink>
      <w:r w:rsidR="00D215E2" w:rsidRPr="00D215E2">
        <w:rPr>
          <w:rFonts w:ascii="Times New Roman" w:eastAsia="Times New Roman" w:hAnsi="Times New Roman" w:cs="Times New Roman"/>
          <w:sz w:val="24"/>
          <w:szCs w:val="24"/>
          <w:lang w:eastAsia="ru-RU"/>
        </w:rPr>
        <w:t>, может быть обжаловано ответственным участником этой группы либо самостоятельно иным участником этой группы в части привлечения такого участника к ответственности за совершение налогового правонарушения. Такая жалоба может быть подана в течение одного года со дня вынесения обжалуемого решения (ч. 3 ст. 139 НК).</w:t>
      </w:r>
    </w:p>
    <w:p w:rsidR="00D215E2" w:rsidRPr="00D215E2" w:rsidRDefault="00D215E2" w:rsidP="00D215E2">
      <w:pPr>
        <w:tabs>
          <w:tab w:val="left" w:pos="1134"/>
        </w:tabs>
        <w:spacing w:after="0" w:line="240" w:lineRule="auto"/>
        <w:jc w:val="both"/>
        <w:rPr>
          <w:rFonts w:ascii="Times New Roman" w:eastAsia="Times New Roman" w:hAnsi="Times New Roman" w:cs="Times New Roman"/>
          <w:sz w:val="24"/>
          <w:szCs w:val="24"/>
          <w:lang w:eastAsia="ru-RU"/>
        </w:rPr>
      </w:pPr>
    </w:p>
    <w:p w:rsidR="00890861" w:rsidRDefault="00890861" w:rsidP="00890861">
      <w:pPr>
        <w:spacing w:after="0" w:line="240" w:lineRule="auto"/>
        <w:jc w:val="both"/>
        <w:rPr>
          <w:rFonts w:ascii="Times New Roman" w:eastAsia="Times New Roman" w:hAnsi="Times New Roman" w:cs="Times New Roman"/>
          <w:sz w:val="24"/>
          <w:szCs w:val="24"/>
          <w:lang w:eastAsia="ru-RU"/>
        </w:rPr>
      </w:pPr>
    </w:p>
    <w:p w:rsidR="00890861" w:rsidRPr="00D215E2" w:rsidRDefault="00890861" w:rsidP="00890861">
      <w:pPr>
        <w:spacing w:after="0" w:line="240" w:lineRule="auto"/>
        <w:ind w:firstLine="709"/>
        <w:jc w:val="both"/>
        <w:rPr>
          <w:rFonts w:ascii="Times New Roman" w:eastAsia="Times New Roman" w:hAnsi="Times New Roman" w:cs="Times New Roman"/>
          <w:b/>
          <w:sz w:val="24"/>
          <w:szCs w:val="24"/>
          <w:u w:val="single"/>
          <w:lang w:eastAsia="ru-RU"/>
        </w:rPr>
      </w:pPr>
      <w:r w:rsidRPr="00D215E2">
        <w:rPr>
          <w:rFonts w:ascii="Times New Roman" w:eastAsia="Times New Roman" w:hAnsi="Times New Roman" w:cs="Times New Roman"/>
          <w:b/>
          <w:sz w:val="24"/>
          <w:szCs w:val="24"/>
          <w:u w:val="single"/>
          <w:lang w:eastAsia="ru-RU"/>
        </w:rPr>
        <w:t>Задача 2</w:t>
      </w:r>
    </w:p>
    <w:p w:rsidR="00890861" w:rsidRPr="00890861" w:rsidRDefault="00890861" w:rsidP="00D215E2">
      <w:pPr>
        <w:spacing w:after="0" w:line="240" w:lineRule="auto"/>
        <w:ind w:firstLine="709"/>
        <w:jc w:val="both"/>
        <w:rPr>
          <w:rFonts w:ascii="Times New Roman" w:eastAsia="Times New Roman" w:hAnsi="Times New Roman" w:cs="Times New Roman"/>
          <w:sz w:val="24"/>
          <w:szCs w:val="24"/>
          <w:lang w:eastAsia="ru-RU"/>
        </w:rPr>
      </w:pPr>
      <w:r w:rsidRPr="00890861">
        <w:rPr>
          <w:rFonts w:ascii="Times New Roman" w:eastAsia="Times New Roman" w:hAnsi="Times New Roman" w:cs="Times New Roman"/>
          <w:sz w:val="24"/>
          <w:szCs w:val="24"/>
          <w:lang w:eastAsia="ru-RU"/>
        </w:rPr>
        <w:lastRenderedPageBreak/>
        <w:t>ООО «</w:t>
      </w:r>
      <w:proofErr w:type="spellStart"/>
      <w:r w:rsidRPr="00890861">
        <w:rPr>
          <w:rFonts w:ascii="Times New Roman" w:eastAsia="Times New Roman" w:hAnsi="Times New Roman" w:cs="Times New Roman"/>
          <w:sz w:val="24"/>
          <w:szCs w:val="24"/>
          <w:lang w:eastAsia="ru-RU"/>
        </w:rPr>
        <w:t>Промторг</w:t>
      </w:r>
      <w:proofErr w:type="spellEnd"/>
      <w:r w:rsidRPr="00890861">
        <w:rPr>
          <w:rFonts w:ascii="Times New Roman" w:eastAsia="Times New Roman" w:hAnsi="Times New Roman" w:cs="Times New Roman"/>
          <w:sz w:val="24"/>
          <w:szCs w:val="24"/>
          <w:lang w:eastAsia="ru-RU"/>
        </w:rPr>
        <w:t>», зарегистрированное в Московской области, поставило оборудование ООО «</w:t>
      </w:r>
      <w:proofErr w:type="spellStart"/>
      <w:r w:rsidRPr="00890861">
        <w:rPr>
          <w:rFonts w:ascii="Times New Roman" w:eastAsia="Times New Roman" w:hAnsi="Times New Roman" w:cs="Times New Roman"/>
          <w:sz w:val="24"/>
          <w:szCs w:val="24"/>
          <w:lang w:eastAsia="ru-RU"/>
        </w:rPr>
        <w:t>Торгпром</w:t>
      </w:r>
      <w:proofErr w:type="spellEnd"/>
      <w:r w:rsidRPr="00890861">
        <w:rPr>
          <w:rFonts w:ascii="Times New Roman" w:eastAsia="Times New Roman" w:hAnsi="Times New Roman" w:cs="Times New Roman"/>
          <w:sz w:val="24"/>
          <w:szCs w:val="24"/>
          <w:lang w:eastAsia="ru-RU"/>
        </w:rPr>
        <w:t>», зарегистрированное в Архангельской области. В соответствии с условиями договора бригада монтажников ООО «</w:t>
      </w:r>
      <w:proofErr w:type="spellStart"/>
      <w:r w:rsidRPr="00890861">
        <w:rPr>
          <w:rFonts w:ascii="Times New Roman" w:eastAsia="Times New Roman" w:hAnsi="Times New Roman" w:cs="Times New Roman"/>
          <w:sz w:val="24"/>
          <w:szCs w:val="24"/>
          <w:lang w:eastAsia="ru-RU"/>
        </w:rPr>
        <w:t>Промторг</w:t>
      </w:r>
      <w:proofErr w:type="spellEnd"/>
      <w:r w:rsidRPr="00890861">
        <w:rPr>
          <w:rFonts w:ascii="Times New Roman" w:eastAsia="Times New Roman" w:hAnsi="Times New Roman" w:cs="Times New Roman"/>
          <w:sz w:val="24"/>
          <w:szCs w:val="24"/>
          <w:lang w:eastAsia="ru-RU"/>
        </w:rPr>
        <w:t>» в течение трех месяцев осуществляла работы по монтажу оборудования на предприят</w:t>
      </w:r>
      <w:proofErr w:type="gramStart"/>
      <w:r w:rsidRPr="00890861">
        <w:rPr>
          <w:rFonts w:ascii="Times New Roman" w:eastAsia="Times New Roman" w:hAnsi="Times New Roman" w:cs="Times New Roman"/>
          <w:sz w:val="24"/>
          <w:szCs w:val="24"/>
          <w:lang w:eastAsia="ru-RU"/>
        </w:rPr>
        <w:t>ии ООО</w:t>
      </w:r>
      <w:proofErr w:type="gramEnd"/>
      <w:r w:rsidRPr="00890861">
        <w:rPr>
          <w:rFonts w:ascii="Times New Roman" w:eastAsia="Times New Roman" w:hAnsi="Times New Roman" w:cs="Times New Roman"/>
          <w:sz w:val="24"/>
          <w:szCs w:val="24"/>
          <w:lang w:eastAsia="ru-RU"/>
        </w:rPr>
        <w:t xml:space="preserve"> «</w:t>
      </w:r>
      <w:proofErr w:type="spellStart"/>
      <w:r w:rsidRPr="00890861">
        <w:rPr>
          <w:rFonts w:ascii="Times New Roman" w:eastAsia="Times New Roman" w:hAnsi="Times New Roman" w:cs="Times New Roman"/>
          <w:sz w:val="24"/>
          <w:szCs w:val="24"/>
          <w:lang w:eastAsia="ru-RU"/>
        </w:rPr>
        <w:t>Торгпром</w:t>
      </w:r>
      <w:proofErr w:type="spellEnd"/>
      <w:r w:rsidRPr="00890861">
        <w:rPr>
          <w:rFonts w:ascii="Times New Roman" w:eastAsia="Times New Roman" w:hAnsi="Times New Roman" w:cs="Times New Roman"/>
          <w:sz w:val="24"/>
          <w:szCs w:val="24"/>
          <w:lang w:eastAsia="ru-RU"/>
        </w:rPr>
        <w:t>» по месту его нахождения. Налоговый орган полагает, что у ООО «</w:t>
      </w:r>
      <w:proofErr w:type="spellStart"/>
      <w:r w:rsidRPr="00890861">
        <w:rPr>
          <w:rFonts w:ascii="Times New Roman" w:eastAsia="Times New Roman" w:hAnsi="Times New Roman" w:cs="Times New Roman"/>
          <w:sz w:val="24"/>
          <w:szCs w:val="24"/>
          <w:lang w:eastAsia="ru-RU"/>
        </w:rPr>
        <w:t>Промторг</w:t>
      </w:r>
      <w:proofErr w:type="spellEnd"/>
      <w:r w:rsidRPr="00890861">
        <w:rPr>
          <w:rFonts w:ascii="Times New Roman" w:eastAsia="Times New Roman" w:hAnsi="Times New Roman" w:cs="Times New Roman"/>
          <w:sz w:val="24"/>
          <w:szCs w:val="24"/>
          <w:lang w:eastAsia="ru-RU"/>
        </w:rPr>
        <w:t xml:space="preserve">» возникло территориально обособленное подразделение в Архангельской области, в </w:t>
      </w:r>
      <w:proofErr w:type="gramStart"/>
      <w:r w:rsidRPr="00890861">
        <w:rPr>
          <w:rFonts w:ascii="Times New Roman" w:eastAsia="Times New Roman" w:hAnsi="Times New Roman" w:cs="Times New Roman"/>
          <w:sz w:val="24"/>
          <w:szCs w:val="24"/>
          <w:lang w:eastAsia="ru-RU"/>
        </w:rPr>
        <w:t>связи</w:t>
      </w:r>
      <w:proofErr w:type="gramEnd"/>
      <w:r w:rsidRPr="00890861">
        <w:rPr>
          <w:rFonts w:ascii="Times New Roman" w:eastAsia="Times New Roman" w:hAnsi="Times New Roman" w:cs="Times New Roman"/>
          <w:sz w:val="24"/>
          <w:szCs w:val="24"/>
          <w:lang w:eastAsia="ru-RU"/>
        </w:rPr>
        <w:t xml:space="preserve"> с чем ряд налоговых платежей ООО «</w:t>
      </w:r>
      <w:proofErr w:type="spellStart"/>
      <w:r w:rsidRPr="00890861">
        <w:rPr>
          <w:rFonts w:ascii="Times New Roman" w:eastAsia="Times New Roman" w:hAnsi="Times New Roman" w:cs="Times New Roman"/>
          <w:sz w:val="24"/>
          <w:szCs w:val="24"/>
          <w:lang w:eastAsia="ru-RU"/>
        </w:rPr>
        <w:t>Промторг</w:t>
      </w:r>
      <w:proofErr w:type="spellEnd"/>
      <w:r w:rsidRPr="00890861">
        <w:rPr>
          <w:rFonts w:ascii="Times New Roman" w:eastAsia="Times New Roman" w:hAnsi="Times New Roman" w:cs="Times New Roman"/>
          <w:sz w:val="24"/>
          <w:szCs w:val="24"/>
          <w:lang w:eastAsia="ru-RU"/>
        </w:rPr>
        <w:t>» подлежит уплате в бюджет муниципального образования, на территории которого велись монтажные работы.</w:t>
      </w:r>
    </w:p>
    <w:p w:rsidR="00D215E2" w:rsidRDefault="00D215E2" w:rsidP="00890861">
      <w:pPr>
        <w:spacing w:after="0" w:line="240" w:lineRule="auto"/>
        <w:ind w:firstLine="709"/>
        <w:jc w:val="both"/>
        <w:rPr>
          <w:rFonts w:ascii="Times New Roman" w:eastAsia="Times New Roman" w:hAnsi="Times New Roman" w:cs="Times New Roman"/>
          <w:sz w:val="24"/>
          <w:szCs w:val="24"/>
          <w:lang w:eastAsia="ru-RU"/>
        </w:rPr>
      </w:pPr>
    </w:p>
    <w:p w:rsidR="00890861" w:rsidRPr="007B4110" w:rsidRDefault="00890861" w:rsidP="00890861">
      <w:pPr>
        <w:spacing w:after="0" w:line="240" w:lineRule="auto"/>
        <w:ind w:firstLine="709"/>
        <w:jc w:val="both"/>
        <w:rPr>
          <w:rFonts w:ascii="Times New Roman" w:eastAsia="Times New Roman" w:hAnsi="Times New Roman" w:cs="Times New Roman"/>
          <w:sz w:val="24"/>
          <w:szCs w:val="24"/>
          <w:u w:val="single"/>
          <w:lang w:eastAsia="ru-RU"/>
        </w:rPr>
      </w:pPr>
      <w:r w:rsidRPr="007B4110">
        <w:rPr>
          <w:rFonts w:ascii="Times New Roman" w:eastAsia="Times New Roman" w:hAnsi="Times New Roman" w:cs="Times New Roman"/>
          <w:sz w:val="24"/>
          <w:szCs w:val="24"/>
          <w:u w:val="single"/>
          <w:lang w:eastAsia="ru-RU"/>
        </w:rPr>
        <w:t>Вопросы:</w:t>
      </w:r>
    </w:p>
    <w:p w:rsidR="00890861" w:rsidRPr="00D215E2" w:rsidRDefault="00890861" w:rsidP="00D215E2">
      <w:pPr>
        <w:pStyle w:val="a4"/>
        <w:numPr>
          <w:ilvl w:val="0"/>
          <w:numId w:val="2"/>
        </w:numPr>
        <w:spacing w:after="0" w:line="240" w:lineRule="auto"/>
        <w:jc w:val="both"/>
        <w:rPr>
          <w:rFonts w:ascii="Times New Roman" w:eastAsia="Times New Roman" w:hAnsi="Times New Roman" w:cs="Times New Roman"/>
          <w:sz w:val="24"/>
          <w:szCs w:val="24"/>
          <w:lang w:eastAsia="ru-RU"/>
        </w:rPr>
      </w:pPr>
      <w:r w:rsidRPr="00D215E2">
        <w:rPr>
          <w:rFonts w:ascii="Times New Roman" w:eastAsia="Times New Roman" w:hAnsi="Times New Roman" w:cs="Times New Roman"/>
          <w:sz w:val="24"/>
          <w:szCs w:val="24"/>
          <w:lang w:eastAsia="ru-RU"/>
        </w:rPr>
        <w:t>Правомерны ли требования налогового органа?</w:t>
      </w:r>
    </w:p>
    <w:p w:rsidR="007B4110" w:rsidRPr="007B4110" w:rsidRDefault="007B4110" w:rsidP="007B4110">
      <w:pPr>
        <w:spacing w:after="0" w:line="240" w:lineRule="auto"/>
        <w:ind w:firstLine="709"/>
        <w:jc w:val="both"/>
        <w:rPr>
          <w:rFonts w:ascii="Times New Roman" w:eastAsia="Times New Roman" w:hAnsi="Times New Roman" w:cs="Times New Roman"/>
          <w:sz w:val="24"/>
          <w:szCs w:val="24"/>
          <w:lang w:eastAsia="ru-RU"/>
        </w:rPr>
      </w:pPr>
      <w:r w:rsidRPr="007B4110">
        <w:rPr>
          <w:rFonts w:ascii="Times New Roman" w:eastAsia="Times New Roman" w:hAnsi="Times New Roman" w:cs="Times New Roman"/>
          <w:sz w:val="24"/>
          <w:szCs w:val="24"/>
          <w:lang w:eastAsia="ru-RU"/>
        </w:rPr>
        <w:t>Да, правомерны.</w:t>
      </w:r>
    </w:p>
    <w:p w:rsidR="007B4110" w:rsidRPr="00D215E2" w:rsidRDefault="007B4110" w:rsidP="00D215E2">
      <w:pPr>
        <w:spacing w:after="0" w:line="240" w:lineRule="auto"/>
        <w:jc w:val="both"/>
        <w:rPr>
          <w:rFonts w:ascii="Times New Roman" w:eastAsia="Times New Roman" w:hAnsi="Times New Roman" w:cs="Times New Roman"/>
          <w:sz w:val="24"/>
          <w:szCs w:val="24"/>
          <w:lang w:eastAsia="ru-RU"/>
        </w:rPr>
      </w:pPr>
    </w:p>
    <w:p w:rsidR="00890861" w:rsidRDefault="00890861" w:rsidP="007B4110">
      <w:pPr>
        <w:pStyle w:val="a4"/>
        <w:numPr>
          <w:ilvl w:val="0"/>
          <w:numId w:val="2"/>
        </w:numPr>
        <w:spacing w:after="0" w:line="240" w:lineRule="auto"/>
        <w:jc w:val="both"/>
        <w:rPr>
          <w:rFonts w:ascii="Times New Roman" w:eastAsia="Times New Roman" w:hAnsi="Times New Roman" w:cs="Times New Roman"/>
          <w:sz w:val="24"/>
          <w:szCs w:val="24"/>
          <w:lang w:eastAsia="ru-RU"/>
        </w:rPr>
      </w:pPr>
      <w:r w:rsidRPr="00890861">
        <w:rPr>
          <w:rFonts w:ascii="Times New Roman" w:eastAsia="Times New Roman" w:hAnsi="Times New Roman" w:cs="Times New Roman"/>
          <w:sz w:val="24"/>
          <w:szCs w:val="24"/>
          <w:lang w:eastAsia="ru-RU"/>
        </w:rPr>
        <w:t>Дайте правовую оценку сложившейся ситуации.</w:t>
      </w:r>
    </w:p>
    <w:p w:rsidR="007B4110" w:rsidRPr="007B4110" w:rsidRDefault="007B4110" w:rsidP="007B4110">
      <w:pPr>
        <w:spacing w:after="0" w:line="240" w:lineRule="auto"/>
        <w:ind w:firstLine="709"/>
        <w:jc w:val="both"/>
        <w:rPr>
          <w:rFonts w:ascii="Times New Roman" w:eastAsia="Times New Roman" w:hAnsi="Times New Roman" w:cs="Times New Roman"/>
          <w:sz w:val="24"/>
          <w:szCs w:val="24"/>
          <w:lang w:eastAsia="ru-RU"/>
        </w:rPr>
      </w:pPr>
      <w:r w:rsidRPr="007B4110">
        <w:rPr>
          <w:rFonts w:ascii="Times New Roman" w:eastAsia="Times New Roman" w:hAnsi="Times New Roman" w:cs="Times New Roman"/>
          <w:sz w:val="24"/>
          <w:szCs w:val="24"/>
          <w:lang w:eastAsia="ru-RU"/>
        </w:rPr>
        <w:t>Согласно норме ст. 11 НК обособленное подразделение организации – любое территориально обособленное от нее подразделение, по месту нахождения которого оборудованы стационарные рабочие места. Признание обособленного подразделения организации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 При этом </w:t>
      </w:r>
      <w:hyperlink r:id="rId10" w:anchor="dst101255" w:history="1">
        <w:r w:rsidRPr="007B4110">
          <w:rPr>
            <w:rFonts w:ascii="Times New Roman" w:eastAsia="Times New Roman" w:hAnsi="Times New Roman" w:cs="Times New Roman"/>
            <w:sz w:val="24"/>
            <w:szCs w:val="24"/>
            <w:lang w:eastAsia="ru-RU"/>
          </w:rPr>
          <w:t>рабочее место</w:t>
        </w:r>
      </w:hyperlink>
      <w:r w:rsidRPr="007B4110">
        <w:rPr>
          <w:rFonts w:ascii="Times New Roman" w:eastAsia="Times New Roman" w:hAnsi="Times New Roman" w:cs="Times New Roman"/>
          <w:sz w:val="24"/>
          <w:szCs w:val="24"/>
          <w:lang w:eastAsia="ru-RU"/>
        </w:rPr>
        <w:t> считается стационарным, если оно создается на срок более одного месяца.</w:t>
      </w:r>
    </w:p>
    <w:p w:rsidR="007B4110" w:rsidRPr="007B4110" w:rsidRDefault="007B4110" w:rsidP="007B4110">
      <w:pPr>
        <w:spacing w:after="0" w:line="240" w:lineRule="auto"/>
        <w:jc w:val="both"/>
        <w:rPr>
          <w:rFonts w:ascii="Times New Roman" w:eastAsia="Times New Roman" w:hAnsi="Times New Roman" w:cs="Times New Roman"/>
          <w:sz w:val="24"/>
          <w:szCs w:val="24"/>
          <w:lang w:eastAsia="ru-RU"/>
        </w:rPr>
      </w:pPr>
    </w:p>
    <w:p w:rsidR="00890861" w:rsidRDefault="00890861" w:rsidP="00890861">
      <w:pPr>
        <w:spacing w:after="0" w:line="240" w:lineRule="auto"/>
        <w:rPr>
          <w:rFonts w:ascii="Times New Roman" w:eastAsia="Times New Roman" w:hAnsi="Times New Roman" w:cs="Times New Roman"/>
          <w:sz w:val="24"/>
          <w:szCs w:val="24"/>
          <w:lang w:eastAsia="ru-RU"/>
        </w:rPr>
      </w:pPr>
    </w:p>
    <w:p w:rsidR="00890861" w:rsidRPr="007B4110" w:rsidRDefault="00890861" w:rsidP="00890861">
      <w:pPr>
        <w:spacing w:after="0" w:line="240" w:lineRule="auto"/>
        <w:ind w:firstLine="709"/>
        <w:jc w:val="both"/>
        <w:rPr>
          <w:rFonts w:ascii="Times New Roman" w:eastAsia="Times New Roman" w:hAnsi="Times New Roman" w:cs="Times New Roman"/>
          <w:b/>
          <w:sz w:val="24"/>
          <w:szCs w:val="24"/>
          <w:u w:val="single"/>
          <w:lang w:eastAsia="ru-RU"/>
        </w:rPr>
      </w:pPr>
      <w:r w:rsidRPr="007B4110">
        <w:rPr>
          <w:rFonts w:ascii="Times New Roman" w:eastAsia="Times New Roman" w:hAnsi="Times New Roman" w:cs="Times New Roman"/>
          <w:b/>
          <w:sz w:val="24"/>
          <w:szCs w:val="24"/>
          <w:u w:val="single"/>
          <w:lang w:eastAsia="ru-RU"/>
        </w:rPr>
        <w:t>Задача 3</w:t>
      </w:r>
    </w:p>
    <w:p w:rsidR="00890861" w:rsidRPr="00890861" w:rsidRDefault="00890861" w:rsidP="007B4110">
      <w:pPr>
        <w:spacing w:after="0" w:line="240" w:lineRule="auto"/>
        <w:ind w:firstLine="709"/>
        <w:jc w:val="both"/>
        <w:rPr>
          <w:rFonts w:ascii="Times New Roman" w:eastAsia="Times New Roman" w:hAnsi="Times New Roman" w:cs="Times New Roman"/>
          <w:sz w:val="24"/>
          <w:szCs w:val="24"/>
          <w:lang w:eastAsia="ru-RU"/>
        </w:rPr>
      </w:pPr>
      <w:r w:rsidRPr="00890861">
        <w:rPr>
          <w:rFonts w:ascii="Times New Roman" w:eastAsia="Times New Roman" w:hAnsi="Times New Roman" w:cs="Times New Roman"/>
          <w:sz w:val="24"/>
          <w:szCs w:val="24"/>
          <w:lang w:eastAsia="ru-RU"/>
        </w:rPr>
        <w:t>При проведении налоговой проверки у налогоплательщика Иванова были затребованы документы.</w:t>
      </w:r>
    </w:p>
    <w:p w:rsidR="007B4110" w:rsidRDefault="007B4110" w:rsidP="00890861">
      <w:pPr>
        <w:spacing w:after="0" w:line="240" w:lineRule="auto"/>
        <w:ind w:firstLine="709"/>
        <w:jc w:val="both"/>
        <w:rPr>
          <w:rFonts w:ascii="Times New Roman" w:eastAsia="Times New Roman" w:hAnsi="Times New Roman" w:cs="Times New Roman"/>
          <w:sz w:val="24"/>
          <w:szCs w:val="24"/>
          <w:lang w:eastAsia="ru-RU"/>
        </w:rPr>
      </w:pPr>
    </w:p>
    <w:p w:rsidR="00890861" w:rsidRPr="007B4110" w:rsidRDefault="00890861" w:rsidP="00890861">
      <w:pPr>
        <w:spacing w:after="0" w:line="240" w:lineRule="auto"/>
        <w:ind w:firstLine="709"/>
        <w:jc w:val="both"/>
        <w:rPr>
          <w:rFonts w:ascii="Times New Roman" w:eastAsia="Times New Roman" w:hAnsi="Times New Roman" w:cs="Times New Roman"/>
          <w:sz w:val="24"/>
          <w:szCs w:val="24"/>
          <w:u w:val="single"/>
          <w:lang w:eastAsia="ru-RU"/>
        </w:rPr>
      </w:pPr>
      <w:r w:rsidRPr="007B4110">
        <w:rPr>
          <w:rFonts w:ascii="Times New Roman" w:eastAsia="Times New Roman" w:hAnsi="Times New Roman" w:cs="Times New Roman"/>
          <w:sz w:val="24"/>
          <w:szCs w:val="24"/>
          <w:u w:val="single"/>
          <w:lang w:eastAsia="ru-RU"/>
        </w:rPr>
        <w:t>Вопросы:</w:t>
      </w:r>
    </w:p>
    <w:p w:rsidR="00890861" w:rsidRDefault="00890861" w:rsidP="007B4110">
      <w:pPr>
        <w:pStyle w:val="a4"/>
        <w:numPr>
          <w:ilvl w:val="0"/>
          <w:numId w:val="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7B4110">
        <w:rPr>
          <w:rFonts w:ascii="Times New Roman" w:eastAsia="Times New Roman" w:hAnsi="Times New Roman" w:cs="Times New Roman"/>
          <w:sz w:val="24"/>
          <w:szCs w:val="24"/>
          <w:lang w:eastAsia="ru-RU"/>
        </w:rPr>
        <w:t xml:space="preserve">В какой срок налогоплательщик должен </w:t>
      </w:r>
      <w:proofErr w:type="gramStart"/>
      <w:r w:rsidRPr="007B4110">
        <w:rPr>
          <w:rFonts w:ascii="Times New Roman" w:eastAsia="Times New Roman" w:hAnsi="Times New Roman" w:cs="Times New Roman"/>
          <w:sz w:val="24"/>
          <w:szCs w:val="24"/>
          <w:lang w:eastAsia="ru-RU"/>
        </w:rPr>
        <w:t>предоставить затребованные документы</w:t>
      </w:r>
      <w:proofErr w:type="gramEnd"/>
      <w:r w:rsidRPr="007B4110">
        <w:rPr>
          <w:rFonts w:ascii="Times New Roman" w:eastAsia="Times New Roman" w:hAnsi="Times New Roman" w:cs="Times New Roman"/>
          <w:sz w:val="24"/>
          <w:szCs w:val="24"/>
          <w:lang w:eastAsia="ru-RU"/>
        </w:rPr>
        <w:t>?</w:t>
      </w:r>
    </w:p>
    <w:p w:rsidR="007B4110" w:rsidRPr="007B4110" w:rsidRDefault="007B4110" w:rsidP="007B4110">
      <w:pPr>
        <w:spacing w:after="0" w:line="240" w:lineRule="auto"/>
        <w:ind w:firstLine="709"/>
        <w:jc w:val="both"/>
        <w:rPr>
          <w:rFonts w:ascii="Times New Roman" w:eastAsia="Times New Roman" w:hAnsi="Times New Roman" w:cs="Times New Roman"/>
          <w:sz w:val="24"/>
          <w:szCs w:val="24"/>
          <w:lang w:eastAsia="ru-RU"/>
        </w:rPr>
      </w:pPr>
      <w:r w:rsidRPr="007B4110">
        <w:rPr>
          <w:rFonts w:ascii="Times New Roman" w:eastAsia="Times New Roman" w:hAnsi="Times New Roman" w:cs="Times New Roman"/>
          <w:sz w:val="24"/>
          <w:szCs w:val="24"/>
          <w:lang w:eastAsia="ru-RU"/>
        </w:rPr>
        <w:t>Согласно ч. 3 ст. 93 НК документы, которые были истребованы в ходе налоговой проверки, представляются в течение 10 </w:t>
      </w:r>
      <w:hyperlink r:id="rId11" w:anchor="dst208" w:history="1">
        <w:r w:rsidRPr="007B4110">
          <w:rPr>
            <w:rFonts w:ascii="Times New Roman" w:eastAsia="Times New Roman" w:hAnsi="Times New Roman" w:cs="Times New Roman"/>
            <w:sz w:val="24"/>
            <w:szCs w:val="24"/>
            <w:lang w:eastAsia="ru-RU"/>
          </w:rPr>
          <w:t>дней</w:t>
        </w:r>
      </w:hyperlink>
      <w:r w:rsidRPr="007B4110">
        <w:rPr>
          <w:rFonts w:ascii="Times New Roman" w:eastAsia="Times New Roman" w:hAnsi="Times New Roman" w:cs="Times New Roman"/>
          <w:sz w:val="24"/>
          <w:szCs w:val="24"/>
          <w:lang w:eastAsia="ru-RU"/>
        </w:rPr>
        <w:t> (20 дней – при налоговой проверке консолидированной группы налогоплательщиков) со дня получения соответствующего требования.</w:t>
      </w:r>
    </w:p>
    <w:p w:rsidR="007B4110" w:rsidRPr="007B4110" w:rsidRDefault="007B4110" w:rsidP="007B4110">
      <w:pPr>
        <w:tabs>
          <w:tab w:val="left" w:pos="1134"/>
        </w:tabs>
        <w:spacing w:after="0" w:line="240" w:lineRule="auto"/>
        <w:jc w:val="both"/>
        <w:rPr>
          <w:rFonts w:ascii="Times New Roman" w:eastAsia="Times New Roman" w:hAnsi="Times New Roman" w:cs="Times New Roman"/>
          <w:sz w:val="24"/>
          <w:szCs w:val="24"/>
          <w:lang w:eastAsia="ru-RU"/>
        </w:rPr>
      </w:pPr>
    </w:p>
    <w:p w:rsidR="00890861" w:rsidRDefault="00890861" w:rsidP="007B4110">
      <w:pPr>
        <w:pStyle w:val="a4"/>
        <w:numPr>
          <w:ilvl w:val="0"/>
          <w:numId w:val="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890861">
        <w:rPr>
          <w:rFonts w:ascii="Times New Roman" w:eastAsia="Times New Roman" w:hAnsi="Times New Roman" w:cs="Times New Roman"/>
          <w:sz w:val="24"/>
          <w:szCs w:val="24"/>
          <w:lang w:eastAsia="ru-RU"/>
        </w:rPr>
        <w:t>Как исчисляется этот срок?</w:t>
      </w:r>
    </w:p>
    <w:p w:rsidR="007B4110" w:rsidRPr="007B4110" w:rsidRDefault="007B4110" w:rsidP="007B4110">
      <w:pPr>
        <w:pStyle w:val="a5"/>
        <w:shd w:val="clear" w:color="auto" w:fill="FFFFFF"/>
        <w:spacing w:before="0" w:beforeAutospacing="0" w:after="0" w:afterAutospacing="0"/>
        <w:ind w:firstLine="709"/>
        <w:jc w:val="both"/>
      </w:pPr>
      <w:proofErr w:type="gramStart"/>
      <w:r w:rsidRPr="007B4110">
        <w:t>Согласно ч. 1 ст. 6.1 НК сроки, установленные законодательством о налогах и сборах, определяются календарной датой, указанием на событие, которое должно неизбежно наступить, или на действие, которое должно быть совершено, либо периодом времени, который исчисляется годами, кварталами, месяцами или днями.</w:t>
      </w:r>
      <w:bookmarkStart w:id="31" w:name="dst201"/>
      <w:bookmarkEnd w:id="31"/>
      <w:proofErr w:type="gramEnd"/>
    </w:p>
    <w:p w:rsidR="007B4110" w:rsidRPr="007B4110" w:rsidRDefault="007B4110" w:rsidP="007B4110">
      <w:pPr>
        <w:pStyle w:val="a5"/>
        <w:shd w:val="clear" w:color="auto" w:fill="FFFFFF"/>
        <w:spacing w:before="0" w:beforeAutospacing="0" w:after="0" w:afterAutospacing="0"/>
        <w:ind w:firstLine="709"/>
        <w:jc w:val="both"/>
      </w:pPr>
      <w:r w:rsidRPr="007B4110">
        <w:t>Течение срока начинается на следующий день после календарной даты или наступления события (совершения действия), которым определено его начало (ч. 2 ст. 6.1 НК).</w:t>
      </w:r>
    </w:p>
    <w:p w:rsidR="007B4110" w:rsidRPr="007B4110" w:rsidRDefault="007B4110" w:rsidP="007B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B4110">
        <w:rPr>
          <w:rFonts w:ascii="Times New Roman" w:eastAsia="Times New Roman" w:hAnsi="Times New Roman" w:cs="Times New Roman"/>
          <w:sz w:val="24"/>
          <w:szCs w:val="24"/>
          <w:lang w:eastAsia="ru-RU"/>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Российской Федерации выходным и (или) нерабочим праздничным днем (ч. 6 ст. 6.1 НК).</w:t>
      </w:r>
    </w:p>
    <w:p w:rsidR="007B4110" w:rsidRPr="007B4110" w:rsidRDefault="007B4110" w:rsidP="007B4110">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2" w:name="dst209"/>
      <w:bookmarkEnd w:id="32"/>
      <w:r w:rsidRPr="007B4110">
        <w:rPr>
          <w:rFonts w:ascii="Times New Roman" w:eastAsia="Times New Roman" w:hAnsi="Times New Roman" w:cs="Times New Roman"/>
          <w:sz w:val="24"/>
          <w:szCs w:val="24"/>
          <w:lang w:eastAsia="ru-RU"/>
        </w:rPr>
        <w:t>В случаях, когда последний день срока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считается ближайший следующий за ним рабочий день (ч. 7 ст. 6.1 НК).</w:t>
      </w:r>
    </w:p>
    <w:p w:rsidR="007B4110" w:rsidRPr="007B4110" w:rsidRDefault="007B4110" w:rsidP="007B4110">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3" w:name="dst210"/>
      <w:bookmarkEnd w:id="33"/>
      <w:r w:rsidRPr="007B4110">
        <w:rPr>
          <w:rFonts w:ascii="Times New Roman" w:eastAsia="Times New Roman" w:hAnsi="Times New Roman" w:cs="Times New Roman"/>
          <w:sz w:val="24"/>
          <w:szCs w:val="24"/>
          <w:lang w:eastAsia="ru-RU"/>
        </w:rPr>
        <w:lastRenderedPageBreak/>
        <w:t>Действие, для совершения которого установлен срок, может быть выполнено до 24 часов последнего дня срока.</w:t>
      </w:r>
    </w:p>
    <w:p w:rsidR="007B4110" w:rsidRPr="007B4110" w:rsidRDefault="007B4110" w:rsidP="007B4110">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4" w:name="dst211"/>
      <w:bookmarkEnd w:id="34"/>
      <w:r w:rsidRPr="007B4110">
        <w:rPr>
          <w:rFonts w:ascii="Times New Roman" w:eastAsia="Times New Roman" w:hAnsi="Times New Roman" w:cs="Times New Roman"/>
          <w:sz w:val="24"/>
          <w:szCs w:val="24"/>
          <w:lang w:eastAsia="ru-RU"/>
        </w:rPr>
        <w:t>Если документы либо денежные средства были сданы в организацию связи до 24 часов последнего дня срока, то срок не считается пропущенным (ч. 8 ст. 6.1 НК).</w:t>
      </w:r>
    </w:p>
    <w:p w:rsidR="007B4110" w:rsidRPr="007B4110" w:rsidRDefault="007B4110" w:rsidP="007B4110">
      <w:pPr>
        <w:tabs>
          <w:tab w:val="left" w:pos="1134"/>
        </w:tabs>
        <w:spacing w:after="0" w:line="240" w:lineRule="auto"/>
        <w:jc w:val="both"/>
        <w:rPr>
          <w:rFonts w:ascii="Times New Roman" w:eastAsia="Times New Roman" w:hAnsi="Times New Roman" w:cs="Times New Roman"/>
          <w:sz w:val="24"/>
          <w:szCs w:val="24"/>
          <w:lang w:eastAsia="ru-RU"/>
        </w:rPr>
      </w:pPr>
    </w:p>
    <w:p w:rsidR="00FB5934" w:rsidRPr="00890861" w:rsidRDefault="003F0C4C">
      <w:pPr>
        <w:rPr>
          <w:rFonts w:ascii="Times New Roman" w:hAnsi="Times New Roman" w:cs="Times New Roman"/>
          <w:sz w:val="24"/>
          <w:szCs w:val="24"/>
        </w:rPr>
      </w:pPr>
    </w:p>
    <w:sectPr w:rsidR="00FB5934" w:rsidRPr="008908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F0028"/>
    <w:multiLevelType w:val="hybridMultilevel"/>
    <w:tmpl w:val="CE38D8E6"/>
    <w:lvl w:ilvl="0" w:tplc="ABA68EDE">
      <w:start w:val="1"/>
      <w:numFmt w:val="decimal"/>
      <w:lvlText w:val="%1."/>
      <w:lvlJc w:val="left"/>
      <w:pPr>
        <w:ind w:left="1834" w:hanging="112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88C1B65"/>
    <w:multiLevelType w:val="hybridMultilevel"/>
    <w:tmpl w:val="580A0DD0"/>
    <w:lvl w:ilvl="0" w:tplc="A05449A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D8B3082"/>
    <w:multiLevelType w:val="hybridMultilevel"/>
    <w:tmpl w:val="39E45BD4"/>
    <w:lvl w:ilvl="0" w:tplc="B1F6A3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7107CC5"/>
    <w:multiLevelType w:val="hybridMultilevel"/>
    <w:tmpl w:val="15A4B282"/>
    <w:lvl w:ilvl="0" w:tplc="C25A99F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861"/>
    <w:rsid w:val="00014F09"/>
    <w:rsid w:val="000256A1"/>
    <w:rsid w:val="00030C0B"/>
    <w:rsid w:val="00070756"/>
    <w:rsid w:val="000865ED"/>
    <w:rsid w:val="0008796E"/>
    <w:rsid w:val="00090EF5"/>
    <w:rsid w:val="00091116"/>
    <w:rsid w:val="000A1CE8"/>
    <w:rsid w:val="000B212D"/>
    <w:rsid w:val="000E0E72"/>
    <w:rsid w:val="000F0470"/>
    <w:rsid w:val="000F7ADC"/>
    <w:rsid w:val="00103542"/>
    <w:rsid w:val="00114104"/>
    <w:rsid w:val="00120183"/>
    <w:rsid w:val="00123F38"/>
    <w:rsid w:val="00131A9E"/>
    <w:rsid w:val="00180AEC"/>
    <w:rsid w:val="00194318"/>
    <w:rsid w:val="0019576D"/>
    <w:rsid w:val="001A41C5"/>
    <w:rsid w:val="001C0803"/>
    <w:rsid w:val="00243D44"/>
    <w:rsid w:val="00250A91"/>
    <w:rsid w:val="00275251"/>
    <w:rsid w:val="002902BB"/>
    <w:rsid w:val="002C1F31"/>
    <w:rsid w:val="002D72AF"/>
    <w:rsid w:val="002E1DA8"/>
    <w:rsid w:val="003139F4"/>
    <w:rsid w:val="00325EFB"/>
    <w:rsid w:val="00334D72"/>
    <w:rsid w:val="00373340"/>
    <w:rsid w:val="003A6B2A"/>
    <w:rsid w:val="003F0C4C"/>
    <w:rsid w:val="003F6FAB"/>
    <w:rsid w:val="00404390"/>
    <w:rsid w:val="00411D20"/>
    <w:rsid w:val="00443741"/>
    <w:rsid w:val="00460FF4"/>
    <w:rsid w:val="0048099B"/>
    <w:rsid w:val="00484CFD"/>
    <w:rsid w:val="00486B20"/>
    <w:rsid w:val="004D24A4"/>
    <w:rsid w:val="004F670A"/>
    <w:rsid w:val="005136DD"/>
    <w:rsid w:val="00526958"/>
    <w:rsid w:val="00527DC2"/>
    <w:rsid w:val="005708A1"/>
    <w:rsid w:val="00571F74"/>
    <w:rsid w:val="005744DA"/>
    <w:rsid w:val="005A359E"/>
    <w:rsid w:val="005B04D3"/>
    <w:rsid w:val="005D2D17"/>
    <w:rsid w:val="00615592"/>
    <w:rsid w:val="00621AFF"/>
    <w:rsid w:val="00624509"/>
    <w:rsid w:val="00636341"/>
    <w:rsid w:val="00644BEB"/>
    <w:rsid w:val="00660861"/>
    <w:rsid w:val="006A2EDC"/>
    <w:rsid w:val="006B3FA2"/>
    <w:rsid w:val="006B7CCF"/>
    <w:rsid w:val="006F5BC7"/>
    <w:rsid w:val="007350D4"/>
    <w:rsid w:val="00782D34"/>
    <w:rsid w:val="00787B2A"/>
    <w:rsid w:val="007B2131"/>
    <w:rsid w:val="007B4110"/>
    <w:rsid w:val="007C5770"/>
    <w:rsid w:val="007E5D35"/>
    <w:rsid w:val="00844467"/>
    <w:rsid w:val="00880576"/>
    <w:rsid w:val="00882EBB"/>
    <w:rsid w:val="00890861"/>
    <w:rsid w:val="008C7E7A"/>
    <w:rsid w:val="008E0D5B"/>
    <w:rsid w:val="00925487"/>
    <w:rsid w:val="00943471"/>
    <w:rsid w:val="0095277D"/>
    <w:rsid w:val="009743BA"/>
    <w:rsid w:val="00A218D4"/>
    <w:rsid w:val="00A22582"/>
    <w:rsid w:val="00A50CBB"/>
    <w:rsid w:val="00A57EA7"/>
    <w:rsid w:val="00A65E1B"/>
    <w:rsid w:val="00B00AC4"/>
    <w:rsid w:val="00B20D3F"/>
    <w:rsid w:val="00B274D2"/>
    <w:rsid w:val="00B27CAC"/>
    <w:rsid w:val="00B4524C"/>
    <w:rsid w:val="00B83774"/>
    <w:rsid w:val="00BD20AE"/>
    <w:rsid w:val="00BD3902"/>
    <w:rsid w:val="00C117E9"/>
    <w:rsid w:val="00C46951"/>
    <w:rsid w:val="00C47D7A"/>
    <w:rsid w:val="00C50470"/>
    <w:rsid w:val="00C55BC8"/>
    <w:rsid w:val="00C66742"/>
    <w:rsid w:val="00C71502"/>
    <w:rsid w:val="00C8047B"/>
    <w:rsid w:val="00C82415"/>
    <w:rsid w:val="00C9294C"/>
    <w:rsid w:val="00CA3687"/>
    <w:rsid w:val="00CD0251"/>
    <w:rsid w:val="00CD1BFA"/>
    <w:rsid w:val="00D00ECA"/>
    <w:rsid w:val="00D16D53"/>
    <w:rsid w:val="00D215E2"/>
    <w:rsid w:val="00D27071"/>
    <w:rsid w:val="00D4126E"/>
    <w:rsid w:val="00D44E17"/>
    <w:rsid w:val="00D54706"/>
    <w:rsid w:val="00D60D40"/>
    <w:rsid w:val="00D6628F"/>
    <w:rsid w:val="00D77B9D"/>
    <w:rsid w:val="00D810DC"/>
    <w:rsid w:val="00D84330"/>
    <w:rsid w:val="00DA54D8"/>
    <w:rsid w:val="00DC1974"/>
    <w:rsid w:val="00DC7C23"/>
    <w:rsid w:val="00E15195"/>
    <w:rsid w:val="00E430B1"/>
    <w:rsid w:val="00E47B57"/>
    <w:rsid w:val="00E62E82"/>
    <w:rsid w:val="00E834CA"/>
    <w:rsid w:val="00E8502F"/>
    <w:rsid w:val="00E91166"/>
    <w:rsid w:val="00EA717A"/>
    <w:rsid w:val="00EA736E"/>
    <w:rsid w:val="00F149C0"/>
    <w:rsid w:val="00F2325B"/>
    <w:rsid w:val="00F33DB3"/>
    <w:rsid w:val="00F72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0861"/>
    <w:rPr>
      <w:color w:val="0000FF"/>
      <w:u w:val="single"/>
    </w:rPr>
  </w:style>
  <w:style w:type="paragraph" w:styleId="a4">
    <w:name w:val="List Paragraph"/>
    <w:basedOn w:val="a"/>
    <w:uiPriority w:val="34"/>
    <w:qFormat/>
    <w:rsid w:val="00D215E2"/>
    <w:pPr>
      <w:ind w:left="720"/>
      <w:contextualSpacing/>
    </w:pPr>
  </w:style>
  <w:style w:type="paragraph" w:styleId="a5">
    <w:name w:val="Normal (Web)"/>
    <w:basedOn w:val="a"/>
    <w:uiPriority w:val="99"/>
    <w:unhideWhenUsed/>
    <w:rsid w:val="00D215E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0861"/>
    <w:rPr>
      <w:color w:val="0000FF"/>
      <w:u w:val="single"/>
    </w:rPr>
  </w:style>
  <w:style w:type="paragraph" w:styleId="a4">
    <w:name w:val="List Paragraph"/>
    <w:basedOn w:val="a"/>
    <w:uiPriority w:val="34"/>
    <w:qFormat/>
    <w:rsid w:val="00D215E2"/>
    <w:pPr>
      <w:ind w:left="720"/>
      <w:contextualSpacing/>
    </w:pPr>
  </w:style>
  <w:style w:type="paragraph" w:styleId="a5">
    <w:name w:val="Normal (Web)"/>
    <w:basedOn w:val="a"/>
    <w:uiPriority w:val="99"/>
    <w:unhideWhenUsed/>
    <w:rsid w:val="00D215E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30065">
      <w:bodyDiv w:val="1"/>
      <w:marLeft w:val="0"/>
      <w:marRight w:val="0"/>
      <w:marTop w:val="0"/>
      <w:marBottom w:val="0"/>
      <w:divBdr>
        <w:top w:val="none" w:sz="0" w:space="0" w:color="auto"/>
        <w:left w:val="none" w:sz="0" w:space="0" w:color="auto"/>
        <w:bottom w:val="none" w:sz="0" w:space="0" w:color="auto"/>
        <w:right w:val="none" w:sz="0" w:space="0" w:color="auto"/>
      </w:divBdr>
      <w:divsChild>
        <w:div w:id="1819879186">
          <w:marLeft w:val="0"/>
          <w:marRight w:val="0"/>
          <w:marTop w:val="0"/>
          <w:marBottom w:val="0"/>
          <w:divBdr>
            <w:top w:val="none" w:sz="0" w:space="0" w:color="auto"/>
            <w:left w:val="none" w:sz="0" w:space="0" w:color="auto"/>
            <w:bottom w:val="none" w:sz="0" w:space="0" w:color="auto"/>
            <w:right w:val="none" w:sz="0" w:space="0" w:color="auto"/>
          </w:divBdr>
          <w:divsChild>
            <w:div w:id="885414521">
              <w:marLeft w:val="0"/>
              <w:marRight w:val="0"/>
              <w:marTop w:val="0"/>
              <w:marBottom w:val="0"/>
              <w:divBdr>
                <w:top w:val="none" w:sz="0" w:space="0" w:color="auto"/>
                <w:left w:val="none" w:sz="0" w:space="0" w:color="auto"/>
                <w:bottom w:val="none" w:sz="0" w:space="0" w:color="auto"/>
                <w:right w:val="none" w:sz="0" w:space="0" w:color="auto"/>
              </w:divBdr>
              <w:divsChild>
                <w:div w:id="186504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6347">
          <w:marLeft w:val="0"/>
          <w:marRight w:val="0"/>
          <w:marTop w:val="0"/>
          <w:marBottom w:val="0"/>
          <w:divBdr>
            <w:top w:val="none" w:sz="0" w:space="0" w:color="auto"/>
            <w:left w:val="none" w:sz="0" w:space="0" w:color="auto"/>
            <w:bottom w:val="none" w:sz="0" w:space="0" w:color="auto"/>
            <w:right w:val="none" w:sz="0" w:space="0" w:color="auto"/>
          </w:divBdr>
        </w:div>
        <w:div w:id="165679818">
          <w:marLeft w:val="0"/>
          <w:marRight w:val="0"/>
          <w:marTop w:val="0"/>
          <w:marBottom w:val="0"/>
          <w:divBdr>
            <w:top w:val="none" w:sz="0" w:space="0" w:color="auto"/>
            <w:left w:val="none" w:sz="0" w:space="0" w:color="auto"/>
            <w:bottom w:val="none" w:sz="0" w:space="0" w:color="auto"/>
            <w:right w:val="none" w:sz="0" w:space="0" w:color="auto"/>
          </w:divBdr>
        </w:div>
        <w:div w:id="1723825971">
          <w:marLeft w:val="0"/>
          <w:marRight w:val="0"/>
          <w:marTop w:val="0"/>
          <w:marBottom w:val="0"/>
          <w:divBdr>
            <w:top w:val="none" w:sz="0" w:space="0" w:color="auto"/>
            <w:left w:val="none" w:sz="0" w:space="0" w:color="auto"/>
            <w:bottom w:val="none" w:sz="0" w:space="0" w:color="auto"/>
            <w:right w:val="none" w:sz="0" w:space="0" w:color="auto"/>
          </w:divBdr>
        </w:div>
        <w:div w:id="142622000">
          <w:marLeft w:val="0"/>
          <w:marRight w:val="0"/>
          <w:marTop w:val="0"/>
          <w:marBottom w:val="0"/>
          <w:divBdr>
            <w:top w:val="none" w:sz="0" w:space="0" w:color="auto"/>
            <w:left w:val="none" w:sz="0" w:space="0" w:color="auto"/>
            <w:bottom w:val="none" w:sz="0" w:space="0" w:color="auto"/>
            <w:right w:val="none" w:sz="0" w:space="0" w:color="auto"/>
          </w:divBdr>
        </w:div>
        <w:div w:id="66273695">
          <w:marLeft w:val="0"/>
          <w:marRight w:val="0"/>
          <w:marTop w:val="0"/>
          <w:marBottom w:val="0"/>
          <w:divBdr>
            <w:top w:val="none" w:sz="0" w:space="0" w:color="auto"/>
            <w:left w:val="none" w:sz="0" w:space="0" w:color="auto"/>
            <w:bottom w:val="none" w:sz="0" w:space="0" w:color="auto"/>
            <w:right w:val="none" w:sz="0" w:space="0" w:color="auto"/>
          </w:divBdr>
        </w:div>
        <w:div w:id="2136677972">
          <w:marLeft w:val="0"/>
          <w:marRight w:val="0"/>
          <w:marTop w:val="0"/>
          <w:marBottom w:val="0"/>
          <w:divBdr>
            <w:top w:val="none" w:sz="0" w:space="0" w:color="auto"/>
            <w:left w:val="none" w:sz="0" w:space="0" w:color="auto"/>
            <w:bottom w:val="none" w:sz="0" w:space="0" w:color="auto"/>
            <w:right w:val="none" w:sz="0" w:space="0" w:color="auto"/>
          </w:divBdr>
        </w:div>
        <w:div w:id="512917206">
          <w:marLeft w:val="0"/>
          <w:marRight w:val="0"/>
          <w:marTop w:val="0"/>
          <w:marBottom w:val="0"/>
          <w:divBdr>
            <w:top w:val="none" w:sz="0" w:space="0" w:color="auto"/>
            <w:left w:val="none" w:sz="0" w:space="0" w:color="auto"/>
            <w:bottom w:val="none" w:sz="0" w:space="0" w:color="auto"/>
            <w:right w:val="none" w:sz="0" w:space="0" w:color="auto"/>
          </w:divBdr>
        </w:div>
        <w:div w:id="10036752">
          <w:marLeft w:val="0"/>
          <w:marRight w:val="0"/>
          <w:marTop w:val="0"/>
          <w:marBottom w:val="0"/>
          <w:divBdr>
            <w:top w:val="none" w:sz="0" w:space="0" w:color="auto"/>
            <w:left w:val="none" w:sz="0" w:space="0" w:color="auto"/>
            <w:bottom w:val="none" w:sz="0" w:space="0" w:color="auto"/>
            <w:right w:val="none" w:sz="0" w:space="0" w:color="auto"/>
          </w:divBdr>
        </w:div>
        <w:div w:id="1401362951">
          <w:marLeft w:val="0"/>
          <w:marRight w:val="0"/>
          <w:marTop w:val="0"/>
          <w:marBottom w:val="0"/>
          <w:divBdr>
            <w:top w:val="none" w:sz="0" w:space="0" w:color="auto"/>
            <w:left w:val="none" w:sz="0" w:space="0" w:color="auto"/>
            <w:bottom w:val="none" w:sz="0" w:space="0" w:color="auto"/>
            <w:right w:val="none" w:sz="0" w:space="0" w:color="auto"/>
          </w:divBdr>
        </w:div>
        <w:div w:id="521169289">
          <w:marLeft w:val="0"/>
          <w:marRight w:val="0"/>
          <w:marTop w:val="0"/>
          <w:marBottom w:val="0"/>
          <w:divBdr>
            <w:top w:val="none" w:sz="0" w:space="0" w:color="auto"/>
            <w:left w:val="none" w:sz="0" w:space="0" w:color="auto"/>
            <w:bottom w:val="none" w:sz="0" w:space="0" w:color="auto"/>
            <w:right w:val="none" w:sz="0" w:space="0" w:color="auto"/>
          </w:divBdr>
        </w:div>
        <w:div w:id="1461998023">
          <w:marLeft w:val="0"/>
          <w:marRight w:val="0"/>
          <w:marTop w:val="0"/>
          <w:marBottom w:val="0"/>
          <w:divBdr>
            <w:top w:val="none" w:sz="0" w:space="0" w:color="auto"/>
            <w:left w:val="none" w:sz="0" w:space="0" w:color="auto"/>
            <w:bottom w:val="none" w:sz="0" w:space="0" w:color="auto"/>
            <w:right w:val="none" w:sz="0" w:space="0" w:color="auto"/>
          </w:divBdr>
        </w:div>
        <w:div w:id="1789541224">
          <w:marLeft w:val="0"/>
          <w:marRight w:val="0"/>
          <w:marTop w:val="0"/>
          <w:marBottom w:val="0"/>
          <w:divBdr>
            <w:top w:val="none" w:sz="0" w:space="0" w:color="auto"/>
            <w:left w:val="none" w:sz="0" w:space="0" w:color="auto"/>
            <w:bottom w:val="none" w:sz="0" w:space="0" w:color="auto"/>
            <w:right w:val="none" w:sz="0" w:space="0" w:color="auto"/>
          </w:divBdr>
        </w:div>
        <w:div w:id="619535051">
          <w:marLeft w:val="0"/>
          <w:marRight w:val="0"/>
          <w:marTop w:val="0"/>
          <w:marBottom w:val="0"/>
          <w:divBdr>
            <w:top w:val="none" w:sz="0" w:space="0" w:color="auto"/>
            <w:left w:val="none" w:sz="0" w:space="0" w:color="auto"/>
            <w:bottom w:val="none" w:sz="0" w:space="0" w:color="auto"/>
            <w:right w:val="none" w:sz="0" w:space="0" w:color="auto"/>
          </w:divBdr>
        </w:div>
        <w:div w:id="1117798610">
          <w:marLeft w:val="0"/>
          <w:marRight w:val="0"/>
          <w:marTop w:val="0"/>
          <w:marBottom w:val="0"/>
          <w:divBdr>
            <w:top w:val="none" w:sz="0" w:space="0" w:color="auto"/>
            <w:left w:val="none" w:sz="0" w:space="0" w:color="auto"/>
            <w:bottom w:val="none" w:sz="0" w:space="0" w:color="auto"/>
            <w:right w:val="none" w:sz="0" w:space="0" w:color="auto"/>
          </w:divBdr>
        </w:div>
        <w:div w:id="1172994104">
          <w:marLeft w:val="0"/>
          <w:marRight w:val="0"/>
          <w:marTop w:val="0"/>
          <w:marBottom w:val="0"/>
          <w:divBdr>
            <w:top w:val="none" w:sz="0" w:space="0" w:color="auto"/>
            <w:left w:val="none" w:sz="0" w:space="0" w:color="auto"/>
            <w:bottom w:val="none" w:sz="0" w:space="0" w:color="auto"/>
            <w:right w:val="none" w:sz="0" w:space="0" w:color="auto"/>
          </w:divBdr>
        </w:div>
        <w:div w:id="921524667">
          <w:marLeft w:val="0"/>
          <w:marRight w:val="0"/>
          <w:marTop w:val="0"/>
          <w:marBottom w:val="0"/>
          <w:divBdr>
            <w:top w:val="none" w:sz="0" w:space="0" w:color="auto"/>
            <w:left w:val="none" w:sz="0" w:space="0" w:color="auto"/>
            <w:bottom w:val="none" w:sz="0" w:space="0" w:color="auto"/>
            <w:right w:val="none" w:sz="0" w:space="0" w:color="auto"/>
          </w:divBdr>
        </w:div>
        <w:div w:id="132985278">
          <w:marLeft w:val="0"/>
          <w:marRight w:val="0"/>
          <w:marTop w:val="0"/>
          <w:marBottom w:val="0"/>
          <w:divBdr>
            <w:top w:val="none" w:sz="0" w:space="0" w:color="auto"/>
            <w:left w:val="none" w:sz="0" w:space="0" w:color="auto"/>
            <w:bottom w:val="none" w:sz="0" w:space="0" w:color="auto"/>
            <w:right w:val="none" w:sz="0" w:space="0" w:color="auto"/>
          </w:divBdr>
        </w:div>
        <w:div w:id="1564028932">
          <w:marLeft w:val="0"/>
          <w:marRight w:val="0"/>
          <w:marTop w:val="0"/>
          <w:marBottom w:val="0"/>
          <w:divBdr>
            <w:top w:val="none" w:sz="0" w:space="0" w:color="auto"/>
            <w:left w:val="none" w:sz="0" w:space="0" w:color="auto"/>
            <w:bottom w:val="none" w:sz="0" w:space="0" w:color="auto"/>
            <w:right w:val="none" w:sz="0" w:space="0" w:color="auto"/>
          </w:divBdr>
        </w:div>
        <w:div w:id="215548809">
          <w:marLeft w:val="0"/>
          <w:marRight w:val="0"/>
          <w:marTop w:val="0"/>
          <w:marBottom w:val="0"/>
          <w:divBdr>
            <w:top w:val="none" w:sz="0" w:space="0" w:color="auto"/>
            <w:left w:val="none" w:sz="0" w:space="0" w:color="auto"/>
            <w:bottom w:val="none" w:sz="0" w:space="0" w:color="auto"/>
            <w:right w:val="none" w:sz="0" w:space="0" w:color="auto"/>
          </w:divBdr>
        </w:div>
        <w:div w:id="661933359">
          <w:marLeft w:val="0"/>
          <w:marRight w:val="0"/>
          <w:marTop w:val="0"/>
          <w:marBottom w:val="0"/>
          <w:divBdr>
            <w:top w:val="none" w:sz="0" w:space="0" w:color="auto"/>
            <w:left w:val="none" w:sz="0" w:space="0" w:color="auto"/>
            <w:bottom w:val="none" w:sz="0" w:space="0" w:color="auto"/>
            <w:right w:val="none" w:sz="0" w:space="0" w:color="auto"/>
          </w:divBdr>
        </w:div>
        <w:div w:id="492262576">
          <w:marLeft w:val="0"/>
          <w:marRight w:val="0"/>
          <w:marTop w:val="0"/>
          <w:marBottom w:val="0"/>
          <w:divBdr>
            <w:top w:val="none" w:sz="0" w:space="0" w:color="auto"/>
            <w:left w:val="none" w:sz="0" w:space="0" w:color="auto"/>
            <w:bottom w:val="none" w:sz="0" w:space="0" w:color="auto"/>
            <w:right w:val="none" w:sz="0" w:space="0" w:color="auto"/>
          </w:divBdr>
        </w:div>
        <w:div w:id="1977099732">
          <w:marLeft w:val="0"/>
          <w:marRight w:val="0"/>
          <w:marTop w:val="0"/>
          <w:marBottom w:val="0"/>
          <w:divBdr>
            <w:top w:val="none" w:sz="0" w:space="0" w:color="auto"/>
            <w:left w:val="none" w:sz="0" w:space="0" w:color="auto"/>
            <w:bottom w:val="none" w:sz="0" w:space="0" w:color="auto"/>
            <w:right w:val="none" w:sz="0" w:space="0" w:color="auto"/>
          </w:divBdr>
        </w:div>
        <w:div w:id="1420758026">
          <w:marLeft w:val="0"/>
          <w:marRight w:val="0"/>
          <w:marTop w:val="0"/>
          <w:marBottom w:val="0"/>
          <w:divBdr>
            <w:top w:val="none" w:sz="0" w:space="0" w:color="auto"/>
            <w:left w:val="none" w:sz="0" w:space="0" w:color="auto"/>
            <w:bottom w:val="none" w:sz="0" w:space="0" w:color="auto"/>
            <w:right w:val="none" w:sz="0" w:space="0" w:color="auto"/>
          </w:divBdr>
        </w:div>
        <w:div w:id="1687438145">
          <w:marLeft w:val="0"/>
          <w:marRight w:val="0"/>
          <w:marTop w:val="0"/>
          <w:marBottom w:val="0"/>
          <w:divBdr>
            <w:top w:val="none" w:sz="0" w:space="0" w:color="auto"/>
            <w:left w:val="none" w:sz="0" w:space="0" w:color="auto"/>
            <w:bottom w:val="none" w:sz="0" w:space="0" w:color="auto"/>
            <w:right w:val="none" w:sz="0" w:space="0" w:color="auto"/>
          </w:divBdr>
        </w:div>
        <w:div w:id="878081241">
          <w:marLeft w:val="0"/>
          <w:marRight w:val="0"/>
          <w:marTop w:val="0"/>
          <w:marBottom w:val="0"/>
          <w:divBdr>
            <w:top w:val="none" w:sz="0" w:space="0" w:color="auto"/>
            <w:left w:val="none" w:sz="0" w:space="0" w:color="auto"/>
            <w:bottom w:val="none" w:sz="0" w:space="0" w:color="auto"/>
            <w:right w:val="none" w:sz="0" w:space="0" w:color="auto"/>
          </w:divBdr>
        </w:div>
        <w:div w:id="1452701383">
          <w:marLeft w:val="0"/>
          <w:marRight w:val="0"/>
          <w:marTop w:val="0"/>
          <w:marBottom w:val="0"/>
          <w:divBdr>
            <w:top w:val="none" w:sz="0" w:space="0" w:color="auto"/>
            <w:left w:val="none" w:sz="0" w:space="0" w:color="auto"/>
            <w:bottom w:val="none" w:sz="0" w:space="0" w:color="auto"/>
            <w:right w:val="none" w:sz="0" w:space="0" w:color="auto"/>
          </w:divBdr>
        </w:div>
        <w:div w:id="1722437414">
          <w:marLeft w:val="0"/>
          <w:marRight w:val="0"/>
          <w:marTop w:val="0"/>
          <w:marBottom w:val="0"/>
          <w:divBdr>
            <w:top w:val="none" w:sz="0" w:space="0" w:color="auto"/>
            <w:left w:val="none" w:sz="0" w:space="0" w:color="auto"/>
            <w:bottom w:val="none" w:sz="0" w:space="0" w:color="auto"/>
            <w:right w:val="none" w:sz="0" w:space="0" w:color="auto"/>
          </w:divBdr>
        </w:div>
        <w:div w:id="2068911496">
          <w:marLeft w:val="0"/>
          <w:marRight w:val="0"/>
          <w:marTop w:val="0"/>
          <w:marBottom w:val="0"/>
          <w:divBdr>
            <w:top w:val="none" w:sz="0" w:space="0" w:color="auto"/>
            <w:left w:val="none" w:sz="0" w:space="0" w:color="auto"/>
            <w:bottom w:val="none" w:sz="0" w:space="0" w:color="auto"/>
            <w:right w:val="none" w:sz="0" w:space="0" w:color="auto"/>
          </w:divBdr>
        </w:div>
        <w:div w:id="521404711">
          <w:marLeft w:val="0"/>
          <w:marRight w:val="0"/>
          <w:marTop w:val="0"/>
          <w:marBottom w:val="0"/>
          <w:divBdr>
            <w:top w:val="none" w:sz="0" w:space="0" w:color="auto"/>
            <w:left w:val="none" w:sz="0" w:space="0" w:color="auto"/>
            <w:bottom w:val="none" w:sz="0" w:space="0" w:color="auto"/>
            <w:right w:val="none" w:sz="0" w:space="0" w:color="auto"/>
          </w:divBdr>
        </w:div>
        <w:div w:id="1321694239">
          <w:marLeft w:val="0"/>
          <w:marRight w:val="0"/>
          <w:marTop w:val="0"/>
          <w:marBottom w:val="0"/>
          <w:divBdr>
            <w:top w:val="none" w:sz="0" w:space="0" w:color="auto"/>
            <w:left w:val="none" w:sz="0" w:space="0" w:color="auto"/>
            <w:bottom w:val="none" w:sz="0" w:space="0" w:color="auto"/>
            <w:right w:val="none" w:sz="0" w:space="0" w:color="auto"/>
          </w:divBdr>
        </w:div>
        <w:div w:id="1882785139">
          <w:marLeft w:val="0"/>
          <w:marRight w:val="0"/>
          <w:marTop w:val="0"/>
          <w:marBottom w:val="0"/>
          <w:divBdr>
            <w:top w:val="none" w:sz="0" w:space="0" w:color="auto"/>
            <w:left w:val="none" w:sz="0" w:space="0" w:color="auto"/>
            <w:bottom w:val="none" w:sz="0" w:space="0" w:color="auto"/>
            <w:right w:val="none" w:sz="0" w:space="0" w:color="auto"/>
          </w:divBdr>
        </w:div>
        <w:div w:id="367337513">
          <w:marLeft w:val="0"/>
          <w:marRight w:val="0"/>
          <w:marTop w:val="0"/>
          <w:marBottom w:val="0"/>
          <w:divBdr>
            <w:top w:val="none" w:sz="0" w:space="0" w:color="auto"/>
            <w:left w:val="none" w:sz="0" w:space="0" w:color="auto"/>
            <w:bottom w:val="none" w:sz="0" w:space="0" w:color="auto"/>
            <w:right w:val="none" w:sz="0" w:space="0" w:color="auto"/>
          </w:divBdr>
        </w:div>
        <w:div w:id="1645816235">
          <w:marLeft w:val="0"/>
          <w:marRight w:val="0"/>
          <w:marTop w:val="0"/>
          <w:marBottom w:val="0"/>
          <w:divBdr>
            <w:top w:val="none" w:sz="0" w:space="0" w:color="auto"/>
            <w:left w:val="none" w:sz="0" w:space="0" w:color="auto"/>
            <w:bottom w:val="none" w:sz="0" w:space="0" w:color="auto"/>
            <w:right w:val="none" w:sz="0" w:space="0" w:color="auto"/>
          </w:divBdr>
        </w:div>
        <w:div w:id="656113243">
          <w:marLeft w:val="0"/>
          <w:marRight w:val="0"/>
          <w:marTop w:val="0"/>
          <w:marBottom w:val="0"/>
          <w:divBdr>
            <w:top w:val="none" w:sz="0" w:space="0" w:color="auto"/>
            <w:left w:val="none" w:sz="0" w:space="0" w:color="auto"/>
            <w:bottom w:val="none" w:sz="0" w:space="0" w:color="auto"/>
            <w:right w:val="none" w:sz="0" w:space="0" w:color="auto"/>
          </w:divBdr>
        </w:div>
        <w:div w:id="531771020">
          <w:marLeft w:val="0"/>
          <w:marRight w:val="0"/>
          <w:marTop w:val="0"/>
          <w:marBottom w:val="0"/>
          <w:divBdr>
            <w:top w:val="none" w:sz="0" w:space="0" w:color="auto"/>
            <w:left w:val="none" w:sz="0" w:space="0" w:color="auto"/>
            <w:bottom w:val="none" w:sz="0" w:space="0" w:color="auto"/>
            <w:right w:val="none" w:sz="0" w:space="0" w:color="auto"/>
          </w:divBdr>
        </w:div>
        <w:div w:id="966008748">
          <w:marLeft w:val="0"/>
          <w:marRight w:val="0"/>
          <w:marTop w:val="0"/>
          <w:marBottom w:val="0"/>
          <w:divBdr>
            <w:top w:val="none" w:sz="0" w:space="0" w:color="auto"/>
            <w:left w:val="none" w:sz="0" w:space="0" w:color="auto"/>
            <w:bottom w:val="none" w:sz="0" w:space="0" w:color="auto"/>
            <w:right w:val="none" w:sz="0" w:space="0" w:color="auto"/>
          </w:divBdr>
        </w:div>
        <w:div w:id="491140149">
          <w:marLeft w:val="0"/>
          <w:marRight w:val="0"/>
          <w:marTop w:val="0"/>
          <w:marBottom w:val="0"/>
          <w:divBdr>
            <w:top w:val="none" w:sz="0" w:space="0" w:color="auto"/>
            <w:left w:val="none" w:sz="0" w:space="0" w:color="auto"/>
            <w:bottom w:val="none" w:sz="0" w:space="0" w:color="auto"/>
            <w:right w:val="none" w:sz="0" w:space="0" w:color="auto"/>
          </w:divBdr>
        </w:div>
        <w:div w:id="1736508575">
          <w:marLeft w:val="0"/>
          <w:marRight w:val="0"/>
          <w:marTop w:val="0"/>
          <w:marBottom w:val="0"/>
          <w:divBdr>
            <w:top w:val="none" w:sz="0" w:space="0" w:color="auto"/>
            <w:left w:val="none" w:sz="0" w:space="0" w:color="auto"/>
            <w:bottom w:val="none" w:sz="0" w:space="0" w:color="auto"/>
            <w:right w:val="none" w:sz="0" w:space="0" w:color="auto"/>
          </w:divBdr>
        </w:div>
        <w:div w:id="1354575018">
          <w:marLeft w:val="0"/>
          <w:marRight w:val="0"/>
          <w:marTop w:val="0"/>
          <w:marBottom w:val="0"/>
          <w:divBdr>
            <w:top w:val="none" w:sz="0" w:space="0" w:color="auto"/>
            <w:left w:val="none" w:sz="0" w:space="0" w:color="auto"/>
            <w:bottom w:val="none" w:sz="0" w:space="0" w:color="auto"/>
            <w:right w:val="none" w:sz="0" w:space="0" w:color="auto"/>
          </w:divBdr>
        </w:div>
        <w:div w:id="2143502435">
          <w:marLeft w:val="0"/>
          <w:marRight w:val="0"/>
          <w:marTop w:val="0"/>
          <w:marBottom w:val="0"/>
          <w:divBdr>
            <w:top w:val="none" w:sz="0" w:space="0" w:color="auto"/>
            <w:left w:val="none" w:sz="0" w:space="0" w:color="auto"/>
            <w:bottom w:val="none" w:sz="0" w:space="0" w:color="auto"/>
            <w:right w:val="none" w:sz="0" w:space="0" w:color="auto"/>
          </w:divBdr>
        </w:div>
        <w:div w:id="934820487">
          <w:marLeft w:val="0"/>
          <w:marRight w:val="0"/>
          <w:marTop w:val="0"/>
          <w:marBottom w:val="0"/>
          <w:divBdr>
            <w:top w:val="none" w:sz="0" w:space="0" w:color="auto"/>
            <w:left w:val="none" w:sz="0" w:space="0" w:color="auto"/>
            <w:bottom w:val="none" w:sz="0" w:space="0" w:color="auto"/>
            <w:right w:val="none" w:sz="0" w:space="0" w:color="auto"/>
          </w:divBdr>
        </w:div>
        <w:div w:id="1914729204">
          <w:marLeft w:val="0"/>
          <w:marRight w:val="0"/>
          <w:marTop w:val="0"/>
          <w:marBottom w:val="0"/>
          <w:divBdr>
            <w:top w:val="none" w:sz="0" w:space="0" w:color="auto"/>
            <w:left w:val="none" w:sz="0" w:space="0" w:color="auto"/>
            <w:bottom w:val="none" w:sz="0" w:space="0" w:color="auto"/>
            <w:right w:val="none" w:sz="0" w:space="0" w:color="auto"/>
          </w:divBdr>
        </w:div>
        <w:div w:id="823853833">
          <w:marLeft w:val="0"/>
          <w:marRight w:val="0"/>
          <w:marTop w:val="0"/>
          <w:marBottom w:val="0"/>
          <w:divBdr>
            <w:top w:val="none" w:sz="0" w:space="0" w:color="auto"/>
            <w:left w:val="none" w:sz="0" w:space="0" w:color="auto"/>
            <w:bottom w:val="none" w:sz="0" w:space="0" w:color="auto"/>
            <w:right w:val="none" w:sz="0" w:space="0" w:color="auto"/>
          </w:divBdr>
        </w:div>
        <w:div w:id="2109108195">
          <w:marLeft w:val="0"/>
          <w:marRight w:val="0"/>
          <w:marTop w:val="0"/>
          <w:marBottom w:val="0"/>
          <w:divBdr>
            <w:top w:val="none" w:sz="0" w:space="0" w:color="auto"/>
            <w:left w:val="none" w:sz="0" w:space="0" w:color="auto"/>
            <w:bottom w:val="none" w:sz="0" w:space="0" w:color="auto"/>
            <w:right w:val="none" w:sz="0" w:space="0" w:color="auto"/>
          </w:divBdr>
        </w:div>
        <w:div w:id="2023237890">
          <w:marLeft w:val="0"/>
          <w:marRight w:val="0"/>
          <w:marTop w:val="0"/>
          <w:marBottom w:val="0"/>
          <w:divBdr>
            <w:top w:val="none" w:sz="0" w:space="0" w:color="auto"/>
            <w:left w:val="none" w:sz="0" w:space="0" w:color="auto"/>
            <w:bottom w:val="none" w:sz="0" w:space="0" w:color="auto"/>
            <w:right w:val="none" w:sz="0" w:space="0" w:color="auto"/>
          </w:divBdr>
        </w:div>
        <w:div w:id="1359962091">
          <w:marLeft w:val="0"/>
          <w:marRight w:val="0"/>
          <w:marTop w:val="0"/>
          <w:marBottom w:val="0"/>
          <w:divBdr>
            <w:top w:val="none" w:sz="0" w:space="0" w:color="auto"/>
            <w:left w:val="none" w:sz="0" w:space="0" w:color="auto"/>
            <w:bottom w:val="none" w:sz="0" w:space="0" w:color="auto"/>
            <w:right w:val="none" w:sz="0" w:space="0" w:color="auto"/>
          </w:divBdr>
        </w:div>
        <w:div w:id="1480342917">
          <w:marLeft w:val="0"/>
          <w:marRight w:val="0"/>
          <w:marTop w:val="0"/>
          <w:marBottom w:val="0"/>
          <w:divBdr>
            <w:top w:val="none" w:sz="0" w:space="0" w:color="auto"/>
            <w:left w:val="none" w:sz="0" w:space="0" w:color="auto"/>
            <w:bottom w:val="none" w:sz="0" w:space="0" w:color="auto"/>
            <w:right w:val="none" w:sz="0" w:space="0" w:color="auto"/>
          </w:divBdr>
        </w:div>
        <w:div w:id="771899975">
          <w:marLeft w:val="0"/>
          <w:marRight w:val="0"/>
          <w:marTop w:val="0"/>
          <w:marBottom w:val="0"/>
          <w:divBdr>
            <w:top w:val="none" w:sz="0" w:space="0" w:color="auto"/>
            <w:left w:val="none" w:sz="0" w:space="0" w:color="auto"/>
            <w:bottom w:val="none" w:sz="0" w:space="0" w:color="auto"/>
            <w:right w:val="none" w:sz="0" w:space="0" w:color="auto"/>
          </w:divBdr>
        </w:div>
        <w:div w:id="909510298">
          <w:marLeft w:val="0"/>
          <w:marRight w:val="0"/>
          <w:marTop w:val="0"/>
          <w:marBottom w:val="0"/>
          <w:divBdr>
            <w:top w:val="none" w:sz="0" w:space="0" w:color="auto"/>
            <w:left w:val="none" w:sz="0" w:space="0" w:color="auto"/>
            <w:bottom w:val="none" w:sz="0" w:space="0" w:color="auto"/>
            <w:right w:val="none" w:sz="0" w:space="0" w:color="auto"/>
          </w:divBdr>
        </w:div>
        <w:div w:id="1564827124">
          <w:marLeft w:val="0"/>
          <w:marRight w:val="0"/>
          <w:marTop w:val="0"/>
          <w:marBottom w:val="0"/>
          <w:divBdr>
            <w:top w:val="none" w:sz="0" w:space="0" w:color="auto"/>
            <w:left w:val="none" w:sz="0" w:space="0" w:color="auto"/>
            <w:bottom w:val="none" w:sz="0" w:space="0" w:color="auto"/>
            <w:right w:val="none" w:sz="0" w:space="0" w:color="auto"/>
          </w:divBdr>
        </w:div>
        <w:div w:id="116528688">
          <w:marLeft w:val="0"/>
          <w:marRight w:val="0"/>
          <w:marTop w:val="0"/>
          <w:marBottom w:val="0"/>
          <w:divBdr>
            <w:top w:val="none" w:sz="0" w:space="0" w:color="auto"/>
            <w:left w:val="none" w:sz="0" w:space="0" w:color="auto"/>
            <w:bottom w:val="none" w:sz="0" w:space="0" w:color="auto"/>
            <w:right w:val="none" w:sz="0" w:space="0" w:color="auto"/>
          </w:divBdr>
        </w:div>
        <w:div w:id="1006323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91273/57a56875a8d21ff9e1f5af7ca590433c573150f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consultant.ru/document/cons_doc_LAW_278750/e9224480ec167c81ba59cd63e2cafccc68936b7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291273/14139b16d4f3091c91b334a13073c34237f8e4c4/" TargetMode="External"/><Relationship Id="rId11" Type="http://schemas.openxmlformats.org/officeDocument/2006/relationships/hyperlink" Target="http://www.consultant.ru/document/cons_doc_LAW_291273/14139b16d4f3091c91b334a13073c34237f8e4c4/" TargetMode="External"/><Relationship Id="rId5" Type="http://schemas.openxmlformats.org/officeDocument/2006/relationships/webSettings" Target="webSettings.xml"/><Relationship Id="rId10" Type="http://schemas.openxmlformats.org/officeDocument/2006/relationships/hyperlink" Target="http://www.consultant.ru/document/cons_doc_LAW_289887/78f36e7afa535cf23e1e865a0f38cd3d230eecf0/" TargetMode="External"/><Relationship Id="rId4" Type="http://schemas.openxmlformats.org/officeDocument/2006/relationships/settings" Target="settings.xml"/><Relationship Id="rId9" Type="http://schemas.openxmlformats.org/officeDocument/2006/relationships/hyperlink" Target="http://www.consultant.ru/document/cons_doc_LAW_291273/dc1297afa1e5e9bdc8650a159f76cb88a8671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2018</Words>
  <Characters>11504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dc:creator>
  <cp:lastModifiedBy>Mama</cp:lastModifiedBy>
  <cp:revision>2</cp:revision>
  <dcterms:created xsi:type="dcterms:W3CDTF">2018-09-19T18:09:00Z</dcterms:created>
  <dcterms:modified xsi:type="dcterms:W3CDTF">2018-09-19T18:09:00Z</dcterms:modified>
</cp:coreProperties>
</file>