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7955" w:rsidRDefault="007E7955" w:rsidP="007E7955">
      <w:pPr>
        <w:spacing w:line="360" w:lineRule="auto"/>
        <w:ind w:firstLine="708"/>
        <w:jc w:val="center"/>
        <w:rPr>
          <w:rFonts w:ascii="Times New Roman" w:hAnsi="Times New Roman" w:cs="Times New Roman"/>
          <w:sz w:val="28"/>
          <w:szCs w:val="28"/>
        </w:rPr>
      </w:pPr>
      <w:bookmarkStart w:id="0" w:name="_GoBack"/>
      <w:bookmarkEnd w:id="0"/>
      <w:r w:rsidRPr="007E7955">
        <w:rPr>
          <w:rFonts w:ascii="Times New Roman" w:hAnsi="Times New Roman" w:cs="Times New Roman"/>
          <w:b/>
          <w:sz w:val="28"/>
          <w:szCs w:val="28"/>
        </w:rPr>
        <w:t>Вариант 3</w:t>
      </w:r>
    </w:p>
    <w:p w:rsidR="007E7955" w:rsidRDefault="007E7955" w:rsidP="007E7955">
      <w:pPr>
        <w:spacing w:line="360" w:lineRule="auto"/>
        <w:ind w:firstLine="708"/>
        <w:jc w:val="both"/>
        <w:rPr>
          <w:rFonts w:ascii="Times New Roman" w:hAnsi="Times New Roman" w:cs="Times New Roman"/>
          <w:sz w:val="28"/>
          <w:szCs w:val="28"/>
        </w:rPr>
      </w:pPr>
      <w:r w:rsidRPr="007E7955">
        <w:rPr>
          <w:rFonts w:ascii="Times New Roman" w:hAnsi="Times New Roman" w:cs="Times New Roman"/>
          <w:b/>
          <w:i/>
          <w:sz w:val="28"/>
          <w:szCs w:val="28"/>
        </w:rPr>
        <w:t>Задача 1.</w:t>
      </w:r>
      <w:r w:rsidRPr="007E7955">
        <w:rPr>
          <w:rFonts w:ascii="Times New Roman" w:hAnsi="Times New Roman" w:cs="Times New Roman"/>
          <w:sz w:val="28"/>
          <w:szCs w:val="28"/>
        </w:rPr>
        <w:t xml:space="preserve">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Какое полномочие суда апелляционной инстанции должно быть реализовано, если при рассмотрении апелляционной жалобы суд установит, что:</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 а) доводы апелляционной жалобы не нашли свое подтверждение, решение суда первой инстанции является законным и обоснованным;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б) при рассмотрении дела в суде первой инстанции суд не применил норму материального права, подлежащую применению;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в) при рассмотрении апелляционной жалобы было установлено, что суд первой инстанции правильно разрешил дело по существу, но ошибся в расчете неустойки и взыскал ее в большем размере, чем предусмотрено законом;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г) стороны в апелляционном производстве заявили ходатайство о проведении процедуры медиации, которая завершилась медиативного соглашения;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д) при рассмотрении апелляционной жалобы было установлено, что лицами, участвующими в деле, был пропущен срок на подачу апелляционной жалобы и не решен вопрос о восстановлении срока;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е) дело по первой инстанции было рассмотрено с нарушением правил подсудности;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ж) дело по первой инстанции было рассмотрено с нарушением правил подведомственности;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з) при рассмотрении дела в суде апелляционной инстанции ответчик умер, а спорное материальное правоотношен</w:t>
      </w:r>
      <w:r>
        <w:rPr>
          <w:rFonts w:ascii="Times New Roman" w:hAnsi="Times New Roman" w:cs="Times New Roman"/>
          <w:sz w:val="28"/>
          <w:szCs w:val="28"/>
        </w:rPr>
        <w:t>ие не допускает правопреемства;</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и) суд апелляционной инстанции перешел к рассмотрению апелляционной жалобы по правилам, установленным для суда первой инстанции, а стороны, не просившие рассмотреть дело в их отсутствие, не явились в суд по вторичному вызову. </w:t>
      </w:r>
    </w:p>
    <w:p w:rsidR="007E7955" w:rsidRDefault="007E7955" w:rsidP="007E7955">
      <w:pPr>
        <w:spacing w:after="0" w:line="360" w:lineRule="auto"/>
        <w:ind w:firstLine="708"/>
        <w:jc w:val="both"/>
        <w:rPr>
          <w:rFonts w:ascii="Times New Roman" w:hAnsi="Times New Roman" w:cs="Times New Roman"/>
          <w:b/>
          <w:i/>
          <w:sz w:val="28"/>
          <w:szCs w:val="28"/>
        </w:rPr>
      </w:pPr>
      <w:r w:rsidRPr="007E7955">
        <w:rPr>
          <w:rFonts w:ascii="Times New Roman" w:hAnsi="Times New Roman" w:cs="Times New Roman"/>
          <w:b/>
          <w:i/>
          <w:sz w:val="28"/>
          <w:szCs w:val="28"/>
        </w:rPr>
        <w:t>Решение</w:t>
      </w:r>
    </w:p>
    <w:p w:rsidR="00231A4E" w:rsidRDefault="00231A4E" w:rsidP="00231A4E">
      <w:pPr>
        <w:shd w:val="clear" w:color="auto" w:fill="FFFFFF"/>
        <w:spacing w:after="0" w:line="480" w:lineRule="auto"/>
        <w:ind w:firstLine="540"/>
        <w:jc w:val="both"/>
        <w:rPr>
          <w:rFonts w:ascii="Times New Roman" w:hAnsi="Times New Roman" w:cs="Times New Roman"/>
          <w:sz w:val="28"/>
          <w:szCs w:val="28"/>
        </w:rPr>
      </w:pPr>
      <w:r w:rsidRPr="00231A4E">
        <w:rPr>
          <w:rFonts w:ascii="Times New Roman" w:hAnsi="Times New Roman" w:cs="Times New Roman"/>
          <w:sz w:val="28"/>
          <w:szCs w:val="28"/>
        </w:rPr>
        <w:lastRenderedPageBreak/>
        <w:t>Статья 328 ГПК РФ гласит:</w:t>
      </w:r>
    </w:p>
    <w:p w:rsidR="00231A4E" w:rsidRDefault="00231A4E" w:rsidP="00231A4E">
      <w:pPr>
        <w:shd w:val="clear" w:color="auto" w:fill="FFFFFF"/>
        <w:spacing w:after="0" w:line="480" w:lineRule="auto"/>
        <w:ind w:firstLine="540"/>
        <w:jc w:val="both"/>
        <w:rPr>
          <w:rFonts w:ascii="Times New Roman" w:hAnsi="Times New Roman" w:cs="Times New Roman"/>
          <w:sz w:val="28"/>
          <w:szCs w:val="28"/>
        </w:rPr>
      </w:pPr>
      <w:r w:rsidRPr="00231A4E">
        <w:rPr>
          <w:rFonts w:ascii="Times New Roman" w:hAnsi="Times New Roman" w:cs="Times New Roman"/>
          <w:sz w:val="28"/>
          <w:szCs w:val="28"/>
        </w:rPr>
        <w:t>По результатам рассмотрения апелляционных жалобы, представления суд апелляционной инстанции вправе:</w:t>
      </w:r>
      <w:bookmarkStart w:id="1" w:name="dst238"/>
      <w:bookmarkEnd w:id="1"/>
    </w:p>
    <w:p w:rsidR="00231A4E" w:rsidRDefault="00231A4E" w:rsidP="00231A4E">
      <w:pPr>
        <w:shd w:val="clear" w:color="auto" w:fill="FFFFFF"/>
        <w:spacing w:after="0" w:line="480" w:lineRule="auto"/>
        <w:ind w:firstLine="540"/>
        <w:jc w:val="both"/>
        <w:rPr>
          <w:rFonts w:ascii="Times New Roman" w:hAnsi="Times New Roman" w:cs="Times New Roman"/>
          <w:sz w:val="28"/>
          <w:szCs w:val="28"/>
        </w:rPr>
      </w:pPr>
      <w:r w:rsidRPr="00231A4E">
        <w:rPr>
          <w:rFonts w:ascii="Times New Roman" w:hAnsi="Times New Roman" w:cs="Times New Roman"/>
          <w:sz w:val="28"/>
          <w:szCs w:val="28"/>
        </w:rPr>
        <w:t>1) оставить решение суда первой инстанции без изменения, апелляционные жалобу, представление без удовлетворения;</w:t>
      </w:r>
      <w:bookmarkStart w:id="2" w:name="dst239"/>
      <w:bookmarkEnd w:id="2"/>
    </w:p>
    <w:p w:rsidR="00231A4E" w:rsidRDefault="00231A4E" w:rsidP="00231A4E">
      <w:pPr>
        <w:shd w:val="clear" w:color="auto" w:fill="FFFFFF"/>
        <w:spacing w:after="0" w:line="480" w:lineRule="auto"/>
        <w:ind w:firstLine="540"/>
        <w:jc w:val="both"/>
        <w:rPr>
          <w:rFonts w:ascii="Times New Roman" w:hAnsi="Times New Roman" w:cs="Times New Roman"/>
          <w:sz w:val="28"/>
          <w:szCs w:val="28"/>
        </w:rPr>
      </w:pPr>
      <w:r w:rsidRPr="00231A4E">
        <w:rPr>
          <w:rFonts w:ascii="Times New Roman" w:hAnsi="Times New Roman" w:cs="Times New Roman"/>
          <w:sz w:val="28"/>
          <w:szCs w:val="28"/>
        </w:rPr>
        <w:t>2) отменить или изменить решение суда первой инстанции полностью или в части и принять по делу новое решение;</w:t>
      </w:r>
      <w:bookmarkStart w:id="3" w:name="dst240"/>
      <w:bookmarkEnd w:id="3"/>
    </w:p>
    <w:p w:rsidR="00231A4E" w:rsidRDefault="00231A4E" w:rsidP="00231A4E">
      <w:pPr>
        <w:shd w:val="clear" w:color="auto" w:fill="FFFFFF"/>
        <w:spacing w:after="0" w:line="480" w:lineRule="auto"/>
        <w:ind w:firstLine="540"/>
        <w:jc w:val="both"/>
        <w:rPr>
          <w:rFonts w:ascii="Times New Roman" w:hAnsi="Times New Roman" w:cs="Times New Roman"/>
          <w:sz w:val="28"/>
          <w:szCs w:val="28"/>
        </w:rPr>
      </w:pPr>
      <w:r w:rsidRPr="00231A4E">
        <w:rPr>
          <w:rFonts w:ascii="Times New Roman" w:hAnsi="Times New Roman" w:cs="Times New Roman"/>
          <w:sz w:val="28"/>
          <w:szCs w:val="28"/>
        </w:rPr>
        <w:t>3) отменить решение суда первой инстанции полностью или в части и прекратить производство по делу либо оставить заявление без рассмотрения полностью или в части;</w:t>
      </w:r>
      <w:bookmarkStart w:id="4" w:name="dst241"/>
      <w:bookmarkEnd w:id="4"/>
    </w:p>
    <w:p w:rsidR="00231A4E" w:rsidRDefault="00231A4E" w:rsidP="00231A4E">
      <w:pPr>
        <w:shd w:val="clear" w:color="auto" w:fill="FFFFFF"/>
        <w:spacing w:after="0" w:line="480" w:lineRule="auto"/>
        <w:ind w:firstLine="540"/>
        <w:jc w:val="both"/>
        <w:rPr>
          <w:rFonts w:ascii="Times New Roman" w:hAnsi="Times New Roman" w:cs="Times New Roman"/>
          <w:sz w:val="28"/>
          <w:szCs w:val="28"/>
        </w:rPr>
      </w:pPr>
      <w:r w:rsidRPr="00231A4E">
        <w:rPr>
          <w:rFonts w:ascii="Times New Roman" w:hAnsi="Times New Roman" w:cs="Times New Roman"/>
          <w:sz w:val="28"/>
          <w:szCs w:val="28"/>
        </w:rPr>
        <w:t xml:space="preserve">4) оставить апелляционные жалобу, представление без рассмотрения по существу, если </w:t>
      </w:r>
      <w:r>
        <w:rPr>
          <w:rFonts w:ascii="Times New Roman" w:hAnsi="Times New Roman" w:cs="Times New Roman"/>
          <w:sz w:val="28"/>
          <w:szCs w:val="28"/>
        </w:rPr>
        <w:t xml:space="preserve">жалоба, представление поданы по </w:t>
      </w:r>
      <w:r w:rsidRPr="00231A4E">
        <w:rPr>
          <w:rFonts w:ascii="Times New Roman" w:hAnsi="Times New Roman" w:cs="Times New Roman"/>
          <w:sz w:val="28"/>
          <w:szCs w:val="28"/>
        </w:rPr>
        <w:t>истечении </w:t>
      </w:r>
      <w:proofErr w:type="spellStart"/>
      <w:r w:rsidRPr="00231A4E">
        <w:rPr>
          <w:rFonts w:ascii="Times New Roman" w:hAnsi="Times New Roman" w:cs="Times New Roman"/>
          <w:sz w:val="28"/>
          <w:szCs w:val="28"/>
        </w:rPr>
        <w:fldChar w:fldCharType="begin"/>
      </w:r>
      <w:r w:rsidRPr="00231A4E">
        <w:rPr>
          <w:rFonts w:ascii="Times New Roman" w:hAnsi="Times New Roman" w:cs="Times New Roman"/>
          <w:sz w:val="28"/>
          <w:szCs w:val="28"/>
        </w:rPr>
        <w:instrText xml:space="preserve"> HYPERLINK "http://www.consultant.ru/document/cons_doc_LAW_294822/51992c584dfd39c3edc3a7ea5cd7c22ed882905d/" \l "dst184" </w:instrText>
      </w:r>
      <w:r w:rsidRPr="00231A4E">
        <w:rPr>
          <w:rFonts w:ascii="Times New Roman" w:hAnsi="Times New Roman" w:cs="Times New Roman"/>
          <w:sz w:val="28"/>
          <w:szCs w:val="28"/>
        </w:rPr>
        <w:fldChar w:fldCharType="separate"/>
      </w:r>
      <w:r w:rsidRPr="00231A4E">
        <w:rPr>
          <w:rFonts w:ascii="Times New Roman" w:hAnsi="Times New Roman" w:cs="Times New Roman"/>
          <w:sz w:val="28"/>
          <w:szCs w:val="28"/>
        </w:rPr>
        <w:t>срока</w:t>
      </w:r>
      <w:r w:rsidRPr="00231A4E">
        <w:rPr>
          <w:rFonts w:ascii="Times New Roman" w:hAnsi="Times New Roman" w:cs="Times New Roman"/>
          <w:sz w:val="28"/>
          <w:szCs w:val="28"/>
        </w:rPr>
        <w:fldChar w:fldCharType="end"/>
      </w:r>
      <w:r w:rsidRPr="00231A4E">
        <w:rPr>
          <w:rFonts w:ascii="Times New Roman" w:hAnsi="Times New Roman" w:cs="Times New Roman"/>
          <w:sz w:val="28"/>
          <w:szCs w:val="28"/>
        </w:rPr>
        <w:t>апелляционного</w:t>
      </w:r>
      <w:proofErr w:type="spellEnd"/>
      <w:r w:rsidRPr="00231A4E">
        <w:rPr>
          <w:rFonts w:ascii="Times New Roman" w:hAnsi="Times New Roman" w:cs="Times New Roman"/>
          <w:sz w:val="28"/>
          <w:szCs w:val="28"/>
        </w:rPr>
        <w:t xml:space="preserve"> </w:t>
      </w:r>
      <w:r>
        <w:rPr>
          <w:rFonts w:ascii="Times New Roman" w:hAnsi="Times New Roman" w:cs="Times New Roman"/>
          <w:sz w:val="28"/>
          <w:szCs w:val="28"/>
        </w:rPr>
        <w:t xml:space="preserve">обжалования и не решен вопрос о </w:t>
      </w:r>
      <w:r w:rsidRPr="00231A4E">
        <w:rPr>
          <w:rFonts w:ascii="Times New Roman" w:hAnsi="Times New Roman" w:cs="Times New Roman"/>
          <w:sz w:val="28"/>
          <w:szCs w:val="28"/>
        </w:rPr>
        <w:t>восстановлении этого срока.</w:t>
      </w:r>
    </w:p>
    <w:p w:rsidR="00231A4E" w:rsidRDefault="00231A4E" w:rsidP="00231A4E">
      <w:pPr>
        <w:shd w:val="clear" w:color="auto" w:fill="FFFFFF"/>
        <w:spacing w:after="0" w:line="480"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если:</w:t>
      </w:r>
    </w:p>
    <w:p w:rsidR="00231A4E" w:rsidRDefault="00231A4E" w:rsidP="008A41F7">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а) доводы апелляционной жалобы не нашли свое подтверждение, решение суда первой инстанции яв</w:t>
      </w:r>
      <w:r>
        <w:rPr>
          <w:rFonts w:ascii="Times New Roman" w:hAnsi="Times New Roman" w:cs="Times New Roman"/>
          <w:sz w:val="28"/>
          <w:szCs w:val="28"/>
        </w:rPr>
        <w:t>ляется законным и обоснованным, то суд должен оставить решение суда первой инстанции без изменения, апелляционную жалобу без удовлетворения;</w:t>
      </w:r>
    </w:p>
    <w:p w:rsidR="00231A4E" w:rsidRDefault="00231A4E" w:rsidP="008A41F7">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б) при рассмотрении дела в суде первой инстанции суд не применил норму материального права, подлежащую </w:t>
      </w:r>
      <w:r w:rsidRPr="00D70FC0">
        <w:rPr>
          <w:rFonts w:ascii="Times New Roman" w:hAnsi="Times New Roman" w:cs="Times New Roman"/>
          <w:sz w:val="28"/>
          <w:szCs w:val="28"/>
        </w:rPr>
        <w:t xml:space="preserve">применению, то </w:t>
      </w:r>
      <w:r w:rsidR="002122DA">
        <w:rPr>
          <w:rFonts w:ascii="Times New Roman" w:hAnsi="Times New Roman" w:cs="Times New Roman"/>
          <w:sz w:val="28"/>
          <w:szCs w:val="28"/>
        </w:rPr>
        <w:t>–</w:t>
      </w:r>
      <w:r w:rsidR="00D70FC0" w:rsidRPr="00D70FC0">
        <w:rPr>
          <w:rFonts w:ascii="Times New Roman" w:hAnsi="Times New Roman" w:cs="Times New Roman"/>
          <w:sz w:val="28"/>
          <w:szCs w:val="28"/>
        </w:rPr>
        <w:t xml:space="preserve"> </w:t>
      </w:r>
      <w:r w:rsidR="002122DA">
        <w:rPr>
          <w:rFonts w:ascii="Times New Roman" w:hAnsi="Times New Roman" w:cs="Times New Roman"/>
          <w:sz w:val="28"/>
          <w:szCs w:val="28"/>
        </w:rPr>
        <w:t>суд должен отменить</w:t>
      </w:r>
      <w:r w:rsidR="00D70FC0" w:rsidRPr="00D70FC0">
        <w:rPr>
          <w:rFonts w:ascii="Times New Roman" w:hAnsi="Times New Roman" w:cs="Times New Roman"/>
          <w:sz w:val="28"/>
          <w:szCs w:val="28"/>
        </w:rPr>
        <w:t xml:space="preserve"> решения суда и </w:t>
      </w:r>
      <w:r w:rsidR="00D9440D">
        <w:rPr>
          <w:rFonts w:ascii="Times New Roman" w:hAnsi="Times New Roman" w:cs="Times New Roman"/>
          <w:sz w:val="28"/>
          <w:szCs w:val="28"/>
        </w:rPr>
        <w:t>передать дело</w:t>
      </w:r>
      <w:r w:rsidR="00D70FC0" w:rsidRPr="00D70FC0">
        <w:rPr>
          <w:rFonts w:ascii="Times New Roman" w:hAnsi="Times New Roman" w:cs="Times New Roman"/>
          <w:sz w:val="28"/>
          <w:szCs w:val="28"/>
        </w:rPr>
        <w:t xml:space="preserve"> на новое рассмотрение в суд первой инстанции</w:t>
      </w:r>
      <w:r w:rsidRPr="00D70FC0">
        <w:rPr>
          <w:rFonts w:ascii="Times New Roman" w:hAnsi="Times New Roman" w:cs="Times New Roman"/>
          <w:sz w:val="28"/>
          <w:szCs w:val="28"/>
        </w:rPr>
        <w:t>;</w:t>
      </w:r>
      <w:r w:rsidRPr="007E7955">
        <w:rPr>
          <w:rFonts w:ascii="Times New Roman" w:hAnsi="Times New Roman" w:cs="Times New Roman"/>
          <w:sz w:val="28"/>
          <w:szCs w:val="28"/>
        </w:rPr>
        <w:t xml:space="preserve"> </w:t>
      </w:r>
    </w:p>
    <w:p w:rsidR="00231A4E" w:rsidRDefault="00231A4E" w:rsidP="008A41F7">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в) при рассмотрении апелляционной жалобы было установлено, что суд первой инстанции правильно разрешил дело по существу, но ошибся в расчете </w:t>
      </w:r>
      <w:r w:rsidRPr="007E7955">
        <w:rPr>
          <w:rFonts w:ascii="Times New Roman" w:hAnsi="Times New Roman" w:cs="Times New Roman"/>
          <w:sz w:val="28"/>
          <w:szCs w:val="28"/>
        </w:rPr>
        <w:lastRenderedPageBreak/>
        <w:t>неустойки и взыскал ее в большем размере, чем предусмотрено законом</w:t>
      </w:r>
      <w:r>
        <w:rPr>
          <w:rFonts w:ascii="Times New Roman" w:hAnsi="Times New Roman" w:cs="Times New Roman"/>
          <w:sz w:val="28"/>
          <w:szCs w:val="28"/>
        </w:rPr>
        <w:t xml:space="preserve">, то суд должен </w:t>
      </w:r>
      <w:r w:rsidRPr="00231A4E">
        <w:rPr>
          <w:rFonts w:ascii="Times New Roman" w:hAnsi="Times New Roman" w:cs="Times New Roman"/>
          <w:sz w:val="28"/>
          <w:szCs w:val="28"/>
        </w:rPr>
        <w:t>отменить или изменить решение суда первой инстанции полностью или в части и принять по делу новое решение</w:t>
      </w:r>
      <w:r w:rsidRPr="007E7955">
        <w:rPr>
          <w:rFonts w:ascii="Times New Roman" w:hAnsi="Times New Roman" w:cs="Times New Roman"/>
          <w:sz w:val="28"/>
          <w:szCs w:val="28"/>
        </w:rPr>
        <w:t xml:space="preserve">; </w:t>
      </w:r>
    </w:p>
    <w:p w:rsidR="0038122C" w:rsidRDefault="00231A4E" w:rsidP="008A41F7">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г) стороны в апелляционном производстве заявили ходатайство о проведении процедуры медиации, которая завершилась медиативного соглашения</w:t>
      </w:r>
      <w:r w:rsidR="0038122C">
        <w:rPr>
          <w:rFonts w:ascii="Times New Roman" w:hAnsi="Times New Roman" w:cs="Times New Roman"/>
          <w:sz w:val="28"/>
          <w:szCs w:val="28"/>
        </w:rPr>
        <w:t xml:space="preserve"> - </w:t>
      </w:r>
      <w:r w:rsidR="0038122C" w:rsidRPr="0038122C">
        <w:rPr>
          <w:rFonts w:ascii="Times New Roman" w:hAnsi="Times New Roman" w:cs="Times New Roman"/>
          <w:sz w:val="28"/>
          <w:szCs w:val="28"/>
        </w:rPr>
        <w:t>в рамках судебного процесса - в случае, когда стороны имеют право на любой стадии судебного разбирательства прервать процесс и обратиться к процедуре медиации, а на суд возлагается обязанность предложить сторонам использовать процедуру медиации</w:t>
      </w:r>
      <w:r w:rsidR="0038122C">
        <w:rPr>
          <w:rFonts w:ascii="Times New Roman" w:hAnsi="Times New Roman" w:cs="Times New Roman"/>
          <w:sz w:val="28"/>
          <w:szCs w:val="28"/>
        </w:rPr>
        <w:t>;</w:t>
      </w:r>
    </w:p>
    <w:p w:rsidR="0038122C" w:rsidRDefault="0038122C" w:rsidP="008A41F7">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д) при рассмотрении апелляционной жалобы было установлено, что лицами, участвующими в деле, был пропущен срок на подачу апелляционной жалобы и не решен вопрос о восстановлении срока</w:t>
      </w:r>
      <w:r>
        <w:rPr>
          <w:rFonts w:ascii="Times New Roman" w:hAnsi="Times New Roman" w:cs="Times New Roman"/>
          <w:sz w:val="28"/>
          <w:szCs w:val="28"/>
        </w:rPr>
        <w:t xml:space="preserve"> - </w:t>
      </w:r>
      <w:r w:rsidRPr="00231A4E">
        <w:rPr>
          <w:rFonts w:ascii="Times New Roman" w:hAnsi="Times New Roman" w:cs="Times New Roman"/>
          <w:sz w:val="28"/>
          <w:szCs w:val="28"/>
        </w:rPr>
        <w:t>оставить апелляционные жалобу, представление без рассмотрения по существу</w:t>
      </w:r>
      <w:r w:rsidRPr="007E7955">
        <w:rPr>
          <w:rFonts w:ascii="Times New Roman" w:hAnsi="Times New Roman" w:cs="Times New Roman"/>
          <w:sz w:val="28"/>
          <w:szCs w:val="28"/>
        </w:rPr>
        <w:t xml:space="preserve">; </w:t>
      </w:r>
    </w:p>
    <w:p w:rsidR="0038122C" w:rsidRDefault="0038122C" w:rsidP="008A41F7">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е) дело по первой инстанции было рассмотрено с нарушением правил подсудности</w:t>
      </w:r>
      <w:r>
        <w:rPr>
          <w:rFonts w:ascii="Times New Roman" w:hAnsi="Times New Roman" w:cs="Times New Roman"/>
          <w:sz w:val="28"/>
          <w:szCs w:val="28"/>
        </w:rPr>
        <w:t xml:space="preserve"> - </w:t>
      </w:r>
      <w:r w:rsidRPr="00231A4E">
        <w:rPr>
          <w:rFonts w:ascii="Times New Roman" w:hAnsi="Times New Roman" w:cs="Times New Roman"/>
          <w:sz w:val="28"/>
          <w:szCs w:val="28"/>
        </w:rPr>
        <w:t>отменить решение суда первой инстанции полностью</w:t>
      </w:r>
      <w:r>
        <w:rPr>
          <w:rFonts w:ascii="Times New Roman" w:hAnsi="Times New Roman" w:cs="Times New Roman"/>
          <w:sz w:val="28"/>
          <w:szCs w:val="28"/>
        </w:rPr>
        <w:t xml:space="preserve"> и передать дело</w:t>
      </w:r>
      <w:r w:rsidRPr="0038122C">
        <w:rPr>
          <w:rFonts w:ascii="Times New Roman" w:hAnsi="Times New Roman" w:cs="Times New Roman"/>
          <w:sz w:val="28"/>
          <w:szCs w:val="28"/>
        </w:rPr>
        <w:t> для рассмотрения в суд, к подсудности которого отнесен данный спор</w:t>
      </w:r>
      <w:r>
        <w:rPr>
          <w:rFonts w:ascii="Times New Roman" w:hAnsi="Times New Roman" w:cs="Times New Roman"/>
          <w:sz w:val="28"/>
          <w:szCs w:val="28"/>
        </w:rPr>
        <w:t xml:space="preserve"> (в</w:t>
      </w:r>
      <w:r w:rsidRPr="0038122C">
        <w:rPr>
          <w:rFonts w:ascii="Times New Roman" w:hAnsi="Times New Roman" w:cs="Times New Roman"/>
          <w:sz w:val="28"/>
          <w:szCs w:val="28"/>
        </w:rPr>
        <w:t xml:space="preserve"> соответствии с ч. 1 ст. 47 Конституции РФ никто не может быть лишен права на рассмотрение его дела в том суде и тем судьей, к подсудности которых оно отнесено законом</w:t>
      </w:r>
      <w:r>
        <w:rPr>
          <w:rFonts w:ascii="Times New Roman" w:hAnsi="Times New Roman" w:cs="Times New Roman"/>
          <w:sz w:val="28"/>
          <w:szCs w:val="28"/>
        </w:rPr>
        <w:t>)</w:t>
      </w:r>
      <w:r w:rsidRPr="007E7955">
        <w:rPr>
          <w:rFonts w:ascii="Times New Roman" w:hAnsi="Times New Roman" w:cs="Times New Roman"/>
          <w:sz w:val="28"/>
          <w:szCs w:val="28"/>
        </w:rPr>
        <w:t xml:space="preserve">; </w:t>
      </w:r>
    </w:p>
    <w:p w:rsidR="0038122C" w:rsidRDefault="0038122C" w:rsidP="008A41F7">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ж) дело по первой инстанции было рассмотрено с нарушением правил подведомственности</w:t>
      </w:r>
      <w:r w:rsidR="009009F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31A4E">
        <w:rPr>
          <w:rFonts w:ascii="Times New Roman" w:hAnsi="Times New Roman" w:cs="Times New Roman"/>
          <w:sz w:val="28"/>
          <w:szCs w:val="28"/>
        </w:rPr>
        <w:t>отменить решение суда первой инстанции полностью</w:t>
      </w:r>
      <w:r w:rsidR="00EB0709">
        <w:rPr>
          <w:rFonts w:ascii="Times New Roman" w:hAnsi="Times New Roman" w:cs="Times New Roman"/>
          <w:sz w:val="28"/>
          <w:szCs w:val="28"/>
        </w:rPr>
        <w:t xml:space="preserve">, в </w:t>
      </w:r>
      <w:r w:rsidR="00EB0709" w:rsidRPr="00EB0709">
        <w:rPr>
          <w:rFonts w:ascii="Times New Roman" w:hAnsi="Times New Roman" w:cs="Times New Roman"/>
          <w:sz w:val="28"/>
          <w:szCs w:val="28"/>
        </w:rPr>
        <w:t>результате нарушения правил судебной подведомственности заинтересованное лицо также лишается права на рассмотрение его дела в законном суде</w:t>
      </w:r>
      <w:r w:rsidRPr="007E7955">
        <w:rPr>
          <w:rFonts w:ascii="Times New Roman" w:hAnsi="Times New Roman" w:cs="Times New Roman"/>
          <w:sz w:val="28"/>
          <w:szCs w:val="28"/>
        </w:rPr>
        <w:t xml:space="preserve">; </w:t>
      </w:r>
    </w:p>
    <w:p w:rsidR="0038122C" w:rsidRDefault="0038122C" w:rsidP="008A41F7">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з) при рассмотрении дела в суде апелляционной инстанции ответчик умер, а спорное материальное правоотношен</w:t>
      </w:r>
      <w:r>
        <w:rPr>
          <w:rFonts w:ascii="Times New Roman" w:hAnsi="Times New Roman" w:cs="Times New Roman"/>
          <w:sz w:val="28"/>
          <w:szCs w:val="28"/>
        </w:rPr>
        <w:t>ие не допускает правопреемства</w:t>
      </w:r>
      <w:r w:rsidR="008D755F">
        <w:rPr>
          <w:rFonts w:ascii="Times New Roman" w:hAnsi="Times New Roman" w:cs="Times New Roman"/>
          <w:sz w:val="28"/>
          <w:szCs w:val="28"/>
        </w:rPr>
        <w:t xml:space="preserve"> - </w:t>
      </w:r>
      <w:r w:rsidR="008D755F" w:rsidRPr="008D755F">
        <w:rPr>
          <w:rFonts w:ascii="Times New Roman" w:hAnsi="Times New Roman" w:cs="Times New Roman"/>
          <w:sz w:val="28"/>
          <w:szCs w:val="28"/>
        </w:rPr>
        <w:t xml:space="preserve">после смерти гражданина, являвшегося одной из сторон по делу, суд должен прекратить производство по делу (абзац </w:t>
      </w:r>
      <w:r w:rsidR="008D755F">
        <w:rPr>
          <w:rFonts w:ascii="Times New Roman" w:hAnsi="Times New Roman" w:cs="Times New Roman"/>
          <w:sz w:val="28"/>
          <w:szCs w:val="28"/>
        </w:rPr>
        <w:t xml:space="preserve">7 </w:t>
      </w:r>
      <w:r w:rsidR="008D755F" w:rsidRPr="008D755F">
        <w:rPr>
          <w:rFonts w:ascii="Times New Roman" w:hAnsi="Times New Roman" w:cs="Times New Roman"/>
          <w:sz w:val="28"/>
          <w:szCs w:val="28"/>
        </w:rPr>
        <w:t>ст. 220 ГПК РФ)</w:t>
      </w:r>
      <w:r>
        <w:rPr>
          <w:rFonts w:ascii="Times New Roman" w:hAnsi="Times New Roman" w:cs="Times New Roman"/>
          <w:sz w:val="28"/>
          <w:szCs w:val="28"/>
        </w:rPr>
        <w:t>;</w:t>
      </w:r>
    </w:p>
    <w:p w:rsidR="007E7955" w:rsidRDefault="0038122C" w:rsidP="004C0E6F">
      <w:pPr>
        <w:shd w:val="clear" w:color="auto" w:fill="FFFFFF"/>
        <w:spacing w:after="0" w:line="360" w:lineRule="auto"/>
        <w:ind w:firstLine="540"/>
        <w:jc w:val="both"/>
        <w:rPr>
          <w:rFonts w:ascii="Times New Roman" w:hAnsi="Times New Roman" w:cs="Times New Roman"/>
          <w:sz w:val="28"/>
          <w:szCs w:val="28"/>
        </w:rPr>
      </w:pPr>
      <w:r w:rsidRPr="007E7955">
        <w:rPr>
          <w:rFonts w:ascii="Times New Roman" w:hAnsi="Times New Roman" w:cs="Times New Roman"/>
          <w:sz w:val="28"/>
          <w:szCs w:val="28"/>
        </w:rPr>
        <w:t xml:space="preserve">и) суд апелляционной инстанции перешел к рассмотрению апелляционной жалобы по правилам, установленным для суда первой </w:t>
      </w:r>
      <w:r w:rsidRPr="007E7955">
        <w:rPr>
          <w:rFonts w:ascii="Times New Roman" w:hAnsi="Times New Roman" w:cs="Times New Roman"/>
          <w:sz w:val="28"/>
          <w:szCs w:val="28"/>
        </w:rPr>
        <w:lastRenderedPageBreak/>
        <w:t>инстанции, а стороны, не просившие рассмотреть дело в их отсутствие, не явились в суд по вторичному вызову</w:t>
      </w:r>
      <w:r w:rsidR="00D24E12">
        <w:rPr>
          <w:rFonts w:ascii="Times New Roman" w:hAnsi="Times New Roman" w:cs="Times New Roman"/>
          <w:sz w:val="28"/>
          <w:szCs w:val="28"/>
        </w:rPr>
        <w:t xml:space="preserve"> - с</w:t>
      </w:r>
      <w:r w:rsidR="00D24E12" w:rsidRPr="00D24E12">
        <w:rPr>
          <w:rFonts w:ascii="Times New Roman" w:hAnsi="Times New Roman" w:cs="Times New Roman"/>
          <w:sz w:val="28"/>
          <w:szCs w:val="28"/>
        </w:rPr>
        <w:t>уд апелляционной инстанции вправе рассмотреть дело по апелляционным жалобе, представлению в отсутствие лиц, участвующих в деле, если в нарушение </w:t>
      </w:r>
      <w:hyperlink r:id="rId5" w:anchor="dst100818" w:history="1">
        <w:r w:rsidR="00D24E12" w:rsidRPr="00D24E12">
          <w:rPr>
            <w:rFonts w:ascii="Times New Roman" w:hAnsi="Times New Roman" w:cs="Times New Roman"/>
            <w:sz w:val="28"/>
            <w:szCs w:val="28"/>
          </w:rPr>
          <w:t>части 1 статьи 167</w:t>
        </w:r>
      </w:hyperlink>
      <w:r w:rsidR="00D24E12" w:rsidRPr="00D24E12">
        <w:rPr>
          <w:rFonts w:ascii="Times New Roman" w:hAnsi="Times New Roman" w:cs="Times New Roman"/>
          <w:sz w:val="28"/>
          <w:szCs w:val="28"/>
        </w:rPr>
        <w:t> ГПК РФ такие лица не известили суд апелляционной инстанции о причинах своей неявки и не представили доказательства уважительности этих причин или если признает причины их неявки неуважительными</w:t>
      </w:r>
      <w:bookmarkStart w:id="5" w:name="dst100102"/>
      <w:bookmarkEnd w:id="5"/>
      <w:r w:rsidR="00D24E12">
        <w:rPr>
          <w:rFonts w:ascii="Times New Roman" w:hAnsi="Times New Roman" w:cs="Times New Roman"/>
          <w:sz w:val="28"/>
          <w:szCs w:val="28"/>
        </w:rPr>
        <w:t xml:space="preserve">, а также </w:t>
      </w:r>
      <w:r w:rsidR="00D24E12" w:rsidRPr="00D24E12">
        <w:rPr>
          <w:rFonts w:ascii="Times New Roman" w:hAnsi="Times New Roman" w:cs="Times New Roman"/>
          <w:sz w:val="28"/>
          <w:szCs w:val="28"/>
        </w:rPr>
        <w:t>не подлежат применению последствия неявки лиц, участвующих в деле, предусмотренные </w:t>
      </w:r>
      <w:hyperlink r:id="rId6" w:anchor="dst101031" w:history="1">
        <w:r w:rsidR="00D24E12" w:rsidRPr="00D24E12">
          <w:rPr>
            <w:rFonts w:ascii="Times New Roman" w:hAnsi="Times New Roman" w:cs="Times New Roman"/>
            <w:sz w:val="28"/>
            <w:szCs w:val="28"/>
          </w:rPr>
          <w:t>абзацами седьмым</w:t>
        </w:r>
      </w:hyperlink>
      <w:r w:rsidR="00D24E12" w:rsidRPr="00D24E12">
        <w:rPr>
          <w:rFonts w:ascii="Times New Roman" w:hAnsi="Times New Roman" w:cs="Times New Roman"/>
          <w:sz w:val="28"/>
          <w:szCs w:val="28"/>
        </w:rPr>
        <w:t> и </w:t>
      </w:r>
      <w:hyperlink r:id="rId7" w:anchor="dst101032" w:history="1">
        <w:r w:rsidR="00D24E12" w:rsidRPr="00D24E12">
          <w:rPr>
            <w:rFonts w:ascii="Times New Roman" w:hAnsi="Times New Roman" w:cs="Times New Roman"/>
            <w:sz w:val="28"/>
            <w:szCs w:val="28"/>
          </w:rPr>
          <w:t>восьмым статьи 222</w:t>
        </w:r>
      </w:hyperlink>
      <w:r w:rsidR="00D24E12" w:rsidRPr="00D24E12">
        <w:rPr>
          <w:rFonts w:ascii="Times New Roman" w:hAnsi="Times New Roman" w:cs="Times New Roman"/>
          <w:sz w:val="28"/>
          <w:szCs w:val="28"/>
        </w:rPr>
        <w:t> ГПК РФ.</w:t>
      </w:r>
    </w:p>
    <w:p w:rsidR="007E7955" w:rsidRPr="007E7955" w:rsidRDefault="007E7955" w:rsidP="007E7955">
      <w:pPr>
        <w:spacing w:line="360" w:lineRule="auto"/>
        <w:ind w:firstLine="708"/>
        <w:jc w:val="both"/>
        <w:rPr>
          <w:rFonts w:ascii="Times New Roman" w:hAnsi="Times New Roman" w:cs="Times New Roman"/>
          <w:b/>
          <w:i/>
          <w:sz w:val="28"/>
          <w:szCs w:val="28"/>
        </w:rPr>
      </w:pPr>
      <w:r w:rsidRPr="007E7955">
        <w:rPr>
          <w:rFonts w:ascii="Times New Roman" w:hAnsi="Times New Roman" w:cs="Times New Roman"/>
          <w:b/>
          <w:i/>
          <w:sz w:val="28"/>
          <w:szCs w:val="28"/>
        </w:rPr>
        <w:t xml:space="preserve">Задача 2.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В заседании суда кассационной инстанции стороны заявили, что пришли к мировому соглашению. Президиум занес условия мирового соглашения в протокол, разъяснил последствия заключения сторонами мирового соглашения и вынес определение о прекращении кассационного производства в связи с утверждением условий мирового соглашения.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Правомерны ли действия суда кассационной инстанции?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Вправе ли стороны заключить мировое соглашение при рассмотрении кассационной жалобы судом кассационной инстанции?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Каковы порядок и последствия утверждения мирового соглашения </w:t>
      </w:r>
      <w:r w:rsidRPr="004C0E6F">
        <w:rPr>
          <w:rFonts w:ascii="Times New Roman" w:hAnsi="Times New Roman" w:cs="Times New Roman"/>
          <w:sz w:val="28"/>
          <w:szCs w:val="28"/>
        </w:rPr>
        <w:t xml:space="preserve">судом кассационной инстанции? </w:t>
      </w:r>
    </w:p>
    <w:p w:rsidR="004C0E6F" w:rsidRPr="004C0E6F" w:rsidRDefault="004C0E6F" w:rsidP="004C0E6F">
      <w:pPr>
        <w:spacing w:after="0" w:line="360" w:lineRule="auto"/>
        <w:ind w:firstLine="708"/>
        <w:jc w:val="both"/>
        <w:rPr>
          <w:rFonts w:ascii="Times New Roman" w:hAnsi="Times New Roman" w:cs="Times New Roman"/>
          <w:b/>
          <w:i/>
          <w:sz w:val="28"/>
          <w:szCs w:val="28"/>
        </w:rPr>
      </w:pPr>
      <w:r w:rsidRPr="007E7955">
        <w:rPr>
          <w:rFonts w:ascii="Times New Roman" w:hAnsi="Times New Roman" w:cs="Times New Roman"/>
          <w:b/>
          <w:i/>
          <w:sz w:val="28"/>
          <w:szCs w:val="28"/>
        </w:rPr>
        <w:t>Решение</w:t>
      </w:r>
    </w:p>
    <w:p w:rsidR="004C0E6F" w:rsidRDefault="004C0E6F" w:rsidP="007E7955">
      <w:pPr>
        <w:spacing w:after="0" w:line="360" w:lineRule="auto"/>
        <w:ind w:firstLine="708"/>
        <w:jc w:val="both"/>
        <w:rPr>
          <w:rFonts w:ascii="Times New Roman" w:hAnsi="Times New Roman" w:cs="Times New Roman"/>
          <w:sz w:val="28"/>
          <w:szCs w:val="28"/>
        </w:rPr>
      </w:pPr>
      <w:r w:rsidRPr="004C0E6F">
        <w:rPr>
          <w:rFonts w:ascii="Times New Roman" w:hAnsi="Times New Roman" w:cs="Times New Roman"/>
          <w:sz w:val="28"/>
          <w:szCs w:val="28"/>
          <w:shd w:val="clear" w:color="auto" w:fill="FFFFFF"/>
        </w:rPr>
        <w:t xml:space="preserve">Как в суде первой инстанции, так и в кассационной инстанции истец вправе отказаться от иска, а стороны могут заключить между собой мировое соглашение. </w:t>
      </w:r>
    </w:p>
    <w:p w:rsidR="004C0E6F" w:rsidRPr="00FC228A" w:rsidRDefault="004C0E6F" w:rsidP="007E7955">
      <w:pPr>
        <w:spacing w:after="0" w:line="360" w:lineRule="auto"/>
        <w:ind w:firstLine="708"/>
        <w:jc w:val="both"/>
        <w:rPr>
          <w:rFonts w:ascii="Times New Roman" w:hAnsi="Times New Roman" w:cs="Times New Roman"/>
          <w:sz w:val="28"/>
          <w:szCs w:val="28"/>
        </w:rPr>
      </w:pPr>
      <w:r w:rsidRPr="00FC228A">
        <w:rPr>
          <w:rFonts w:ascii="Times New Roman" w:hAnsi="Times New Roman" w:cs="Times New Roman"/>
          <w:sz w:val="28"/>
          <w:szCs w:val="28"/>
          <w:shd w:val="clear" w:color="auto" w:fill="FFFFFF"/>
        </w:rPr>
        <w:t xml:space="preserve">В силу ст. 293 ГПК отказ истца от иска или мировое соглашение сторон, совершенные после подачи кассационной жалобы (протеста) должны быть предоставлены кассационной инстанции в письменной форме. Однако прежде чем принять и совершить такие процессуальные действия, суд обязан разъяснить истцу или сторонам последствия их наступления. Если суд кассационной инстанции принимает отказ от иска или утверждает мировое </w:t>
      </w:r>
      <w:r w:rsidRPr="00FC228A">
        <w:rPr>
          <w:rFonts w:ascii="Times New Roman" w:hAnsi="Times New Roman" w:cs="Times New Roman"/>
          <w:sz w:val="28"/>
          <w:szCs w:val="28"/>
          <w:shd w:val="clear" w:color="auto" w:fill="FFFFFF"/>
        </w:rPr>
        <w:lastRenderedPageBreak/>
        <w:t xml:space="preserve">соглашение, то он отменяет решение суда первой инстанции и прекращает производство по делу. </w:t>
      </w:r>
    </w:p>
    <w:p w:rsidR="004C0E6F" w:rsidRPr="00FC228A" w:rsidRDefault="004C0E6F" w:rsidP="007E7955">
      <w:pPr>
        <w:spacing w:after="0" w:line="360" w:lineRule="auto"/>
        <w:ind w:firstLine="708"/>
        <w:jc w:val="both"/>
        <w:rPr>
          <w:rFonts w:ascii="Times New Roman" w:hAnsi="Times New Roman" w:cs="Times New Roman"/>
          <w:sz w:val="28"/>
          <w:szCs w:val="28"/>
        </w:rPr>
      </w:pPr>
      <w:r w:rsidRPr="00FC228A">
        <w:rPr>
          <w:rFonts w:ascii="Times New Roman" w:hAnsi="Times New Roman" w:cs="Times New Roman"/>
          <w:sz w:val="28"/>
          <w:szCs w:val="28"/>
          <w:shd w:val="clear" w:color="auto" w:fill="FFFFFF"/>
        </w:rPr>
        <w:t xml:space="preserve">Моментом заключения мирового соглашения признается утверждение его судом, оформляемое определением. </w:t>
      </w:r>
    </w:p>
    <w:p w:rsidR="004C0E6F" w:rsidRPr="00FC228A" w:rsidRDefault="004C0E6F" w:rsidP="007E7955">
      <w:pPr>
        <w:spacing w:after="0" w:line="360" w:lineRule="auto"/>
        <w:ind w:firstLine="708"/>
        <w:jc w:val="both"/>
        <w:rPr>
          <w:rFonts w:ascii="Times New Roman" w:hAnsi="Times New Roman" w:cs="Times New Roman"/>
          <w:sz w:val="28"/>
          <w:szCs w:val="28"/>
        </w:rPr>
      </w:pPr>
      <w:r w:rsidRPr="00FC228A">
        <w:rPr>
          <w:rFonts w:ascii="Times New Roman" w:hAnsi="Times New Roman" w:cs="Times New Roman"/>
          <w:sz w:val="28"/>
          <w:szCs w:val="28"/>
          <w:shd w:val="clear" w:color="auto" w:fill="FFFFFF"/>
        </w:rPr>
        <w:t>Вместе с тем, суд не утверждает мировое соглашение, если оно нарушает чьи-либо права и охраняемые законом интересы и рассматривает дело в кассационном порядке.</w:t>
      </w:r>
    </w:p>
    <w:p w:rsidR="007E7955" w:rsidRDefault="007E7955" w:rsidP="007E7955">
      <w:pPr>
        <w:spacing w:line="360" w:lineRule="auto"/>
        <w:ind w:firstLine="708"/>
        <w:jc w:val="both"/>
        <w:rPr>
          <w:rFonts w:ascii="Times New Roman" w:hAnsi="Times New Roman" w:cs="Times New Roman"/>
          <w:b/>
          <w:i/>
          <w:sz w:val="28"/>
          <w:szCs w:val="28"/>
        </w:rPr>
      </w:pPr>
      <w:r w:rsidRPr="007E7955">
        <w:rPr>
          <w:rFonts w:ascii="Times New Roman" w:hAnsi="Times New Roman" w:cs="Times New Roman"/>
          <w:b/>
          <w:i/>
          <w:sz w:val="28"/>
          <w:szCs w:val="28"/>
        </w:rPr>
        <w:t xml:space="preserve">Задача 3.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Кротов обратился в суд с иском к Семеновой и Новикову о выделении его доли в спорной квартире, находящейся в совместной долевой собственности сторон, путем взыскания с ответчиков солидарно в его пользу денежной компенсации за причитающуюся долю в этой квартире в размере 200000 руб. Решением районного суда иск удовлетворен. С ответчиков в равных долях в пользу Кротова в счет стоимости его доли в размере 1/3 части квартиры было взыскано 200000 руб. При пересмотре решения суда первой инстанции в апелляционном и кассационном порядке принятый по спору судебный акт оставлен без изменения. В надзорной жалобе истец просит отменить судебные постановления, состоявшиеся по данному делу, и принять новое решение. В обоснование жалобы истец указал, что он не был извещен о времени и месте рассмотрения дела, а суд первой инстанции принял решение в его отсутствие.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Имеются ли основания для отмены решения в надзорном порядке? Каковы пределы рассмотрения дела судом надзорной инстанции? </w:t>
      </w:r>
    </w:p>
    <w:p w:rsidR="007E7955" w:rsidRDefault="007E7955" w:rsidP="00F867D4">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Какое постановление должен вынести суд надзорной инстанции? </w:t>
      </w:r>
    </w:p>
    <w:p w:rsidR="007E7955" w:rsidRPr="008E68E7" w:rsidRDefault="007E7955" w:rsidP="00F867D4">
      <w:pPr>
        <w:spacing w:after="0" w:line="360" w:lineRule="auto"/>
        <w:ind w:firstLine="708"/>
        <w:jc w:val="both"/>
        <w:rPr>
          <w:rFonts w:ascii="Times New Roman" w:hAnsi="Times New Roman" w:cs="Times New Roman"/>
          <w:b/>
          <w:i/>
          <w:sz w:val="28"/>
          <w:szCs w:val="28"/>
        </w:rPr>
      </w:pPr>
      <w:r w:rsidRPr="008E68E7">
        <w:rPr>
          <w:rFonts w:ascii="Times New Roman" w:hAnsi="Times New Roman" w:cs="Times New Roman"/>
          <w:b/>
          <w:i/>
          <w:sz w:val="28"/>
          <w:szCs w:val="28"/>
        </w:rPr>
        <w:t>Решение</w:t>
      </w:r>
    </w:p>
    <w:p w:rsidR="00935566" w:rsidRDefault="003D35CD" w:rsidP="00935566">
      <w:pPr>
        <w:spacing w:after="0" w:line="360" w:lineRule="auto"/>
        <w:ind w:firstLine="708"/>
        <w:jc w:val="both"/>
        <w:rPr>
          <w:rFonts w:ascii="Times New Roman" w:hAnsi="Times New Roman" w:cs="Times New Roman"/>
          <w:sz w:val="28"/>
          <w:szCs w:val="28"/>
        </w:rPr>
      </w:pPr>
      <w:r w:rsidRPr="00935566">
        <w:rPr>
          <w:rFonts w:ascii="Times New Roman" w:hAnsi="Times New Roman" w:cs="Times New Roman"/>
          <w:sz w:val="28"/>
          <w:szCs w:val="28"/>
          <w:shd w:val="clear" w:color="auto" w:fill="FFFFFF"/>
        </w:rPr>
        <w:t>В соответствии со ст. 387 Гражданского процессуального кодекса РФ основаниями для отмены или изменения судебных постановлений в порядке надзора являются существенные нарушения норм материального или процессуального права.</w:t>
      </w:r>
    </w:p>
    <w:p w:rsidR="00935566" w:rsidRDefault="003D35CD" w:rsidP="00935566">
      <w:pPr>
        <w:spacing w:after="0" w:line="360" w:lineRule="auto"/>
        <w:ind w:firstLine="708"/>
        <w:jc w:val="both"/>
        <w:rPr>
          <w:rFonts w:ascii="Times New Roman" w:hAnsi="Times New Roman" w:cs="Times New Roman"/>
          <w:sz w:val="28"/>
          <w:szCs w:val="28"/>
        </w:rPr>
      </w:pPr>
      <w:r w:rsidRPr="00935566">
        <w:rPr>
          <w:rFonts w:ascii="Times New Roman" w:hAnsi="Times New Roman" w:cs="Times New Roman"/>
          <w:sz w:val="28"/>
          <w:szCs w:val="28"/>
          <w:shd w:val="clear" w:color="auto" w:fill="FFFFFF"/>
        </w:rPr>
        <w:lastRenderedPageBreak/>
        <w:t>Согласно ч. 2 ст. 167 Гражданского процессуального кодекса Российской Федерации в случае неявки в судебное заседание кого-либо из лиц, участвующих в деле, в отношении которых отсутствуют сведения об их извещении, разбирательство дела откладывается.</w:t>
      </w:r>
    </w:p>
    <w:p w:rsidR="00935566" w:rsidRDefault="003D35CD" w:rsidP="00935566">
      <w:pPr>
        <w:spacing w:after="0" w:line="360" w:lineRule="auto"/>
        <w:ind w:firstLine="708"/>
        <w:jc w:val="both"/>
        <w:rPr>
          <w:rFonts w:ascii="Times New Roman" w:hAnsi="Times New Roman" w:cs="Times New Roman"/>
          <w:sz w:val="28"/>
          <w:szCs w:val="28"/>
        </w:rPr>
      </w:pPr>
      <w:r w:rsidRPr="00935566">
        <w:rPr>
          <w:rFonts w:ascii="Times New Roman" w:hAnsi="Times New Roman" w:cs="Times New Roman"/>
          <w:sz w:val="28"/>
          <w:szCs w:val="28"/>
          <w:shd w:val="clear" w:color="auto" w:fill="FFFFFF"/>
        </w:rPr>
        <w:t>В соответствии с ч.4 ст.330 ГПК РФ рассмотрение дела в отсутствие кого-либо из лиц, участвующих в деле и не извещенных надлежащим образом о времени и месте судебного заседания является основанием для отмены решения суда первой инстанции.</w:t>
      </w:r>
    </w:p>
    <w:p w:rsidR="00935566" w:rsidRDefault="003D35CD" w:rsidP="00935566">
      <w:pPr>
        <w:spacing w:after="0" w:line="360" w:lineRule="auto"/>
        <w:ind w:firstLine="708"/>
        <w:jc w:val="both"/>
        <w:rPr>
          <w:rFonts w:ascii="Times New Roman" w:hAnsi="Times New Roman" w:cs="Times New Roman"/>
          <w:sz w:val="28"/>
          <w:szCs w:val="28"/>
        </w:rPr>
      </w:pPr>
      <w:r w:rsidRPr="00935566">
        <w:rPr>
          <w:rFonts w:ascii="Times New Roman" w:hAnsi="Times New Roman" w:cs="Times New Roman"/>
          <w:sz w:val="28"/>
          <w:szCs w:val="28"/>
          <w:shd w:val="clear" w:color="auto" w:fill="FFFFFF"/>
        </w:rPr>
        <w:t>Кротов, указывает в надзорной жалобе, о том, что суд кассационной инстанции в нарушение указанной нормы, не известил его о времени и месте рассмотрения дела.</w:t>
      </w:r>
    </w:p>
    <w:p w:rsidR="00935566" w:rsidRDefault="003D35CD" w:rsidP="00935566">
      <w:pPr>
        <w:spacing w:after="0" w:line="360" w:lineRule="auto"/>
        <w:ind w:firstLine="708"/>
        <w:jc w:val="both"/>
        <w:rPr>
          <w:rFonts w:ascii="Times New Roman" w:hAnsi="Times New Roman" w:cs="Times New Roman"/>
          <w:sz w:val="28"/>
          <w:szCs w:val="28"/>
        </w:rPr>
      </w:pPr>
      <w:r w:rsidRPr="00935566">
        <w:rPr>
          <w:rFonts w:ascii="Times New Roman" w:hAnsi="Times New Roman" w:cs="Times New Roman"/>
          <w:sz w:val="28"/>
          <w:szCs w:val="28"/>
          <w:shd w:val="clear" w:color="auto" w:fill="FFFFFF"/>
        </w:rPr>
        <w:t>Согласно ч.1.1. ст.390 ГПК РФ - При рассмотрении дела в надзорном порядке суд проверяет правильность применения и толкования норм материального и процессуального права судами, рассматривавшими дело, в пределах доводов надзорной жалобы или представления прокурора. В интересах законности суд надзорной инстанции вправе выйти за пределы доводов надзорной жалобы или представления прокурора. При этом суд надзорной инстанции не вправе проверять законность судебных постановлений в той части, в которой они не обжалуются, а также законность судебных постановлений, которые не обжалуются (часть первая.1 введена Федеральным законом от 04.12.2007 N 330-ФЗ).</w:t>
      </w:r>
    </w:p>
    <w:p w:rsidR="003D35CD" w:rsidRPr="00935566" w:rsidRDefault="003D35CD" w:rsidP="007E7955">
      <w:pPr>
        <w:spacing w:line="360" w:lineRule="auto"/>
        <w:ind w:firstLine="708"/>
        <w:jc w:val="both"/>
        <w:rPr>
          <w:rFonts w:ascii="Times New Roman" w:hAnsi="Times New Roman" w:cs="Times New Roman"/>
          <w:sz w:val="28"/>
          <w:szCs w:val="28"/>
          <w:shd w:val="clear" w:color="auto" w:fill="FFFFFF"/>
        </w:rPr>
      </w:pPr>
      <w:r w:rsidRPr="00935566">
        <w:rPr>
          <w:rFonts w:ascii="Times New Roman" w:hAnsi="Times New Roman" w:cs="Times New Roman"/>
          <w:sz w:val="28"/>
          <w:szCs w:val="28"/>
          <w:shd w:val="clear" w:color="auto" w:fill="FFFFFF"/>
        </w:rPr>
        <w:t>Таким образом, постановление кассационной инстанции по иску Кротова к Семеновой и Новикову о выделении его доли в спорной квартире, нельзя признать законным и обоснованным. В этом случае, суд надзорной инстанции должен вынести постановление об отмене решения суда кассационной инстанции, дело направить на новое кассационное рассмотрение.</w:t>
      </w:r>
    </w:p>
    <w:p w:rsidR="00935566" w:rsidRDefault="00935566" w:rsidP="007E7955">
      <w:pPr>
        <w:spacing w:line="360" w:lineRule="auto"/>
        <w:ind w:firstLine="708"/>
        <w:jc w:val="both"/>
        <w:rPr>
          <w:rFonts w:ascii="Times New Roman" w:hAnsi="Times New Roman" w:cs="Times New Roman"/>
          <w:b/>
          <w:i/>
          <w:sz w:val="28"/>
          <w:szCs w:val="28"/>
        </w:rPr>
      </w:pPr>
    </w:p>
    <w:p w:rsidR="00935566" w:rsidRDefault="00935566" w:rsidP="007E7955">
      <w:pPr>
        <w:spacing w:line="360" w:lineRule="auto"/>
        <w:ind w:firstLine="708"/>
        <w:jc w:val="both"/>
        <w:rPr>
          <w:rFonts w:ascii="Times New Roman" w:hAnsi="Times New Roman" w:cs="Times New Roman"/>
          <w:b/>
          <w:i/>
          <w:sz w:val="28"/>
          <w:szCs w:val="28"/>
        </w:rPr>
      </w:pPr>
    </w:p>
    <w:p w:rsidR="007E7955" w:rsidRPr="007E7955" w:rsidRDefault="007E7955" w:rsidP="007E7955">
      <w:pPr>
        <w:spacing w:line="360" w:lineRule="auto"/>
        <w:ind w:firstLine="708"/>
        <w:jc w:val="both"/>
        <w:rPr>
          <w:rFonts w:ascii="Times New Roman" w:hAnsi="Times New Roman" w:cs="Times New Roman"/>
          <w:b/>
          <w:i/>
          <w:sz w:val="28"/>
          <w:szCs w:val="28"/>
        </w:rPr>
      </w:pPr>
      <w:r w:rsidRPr="007E7955">
        <w:rPr>
          <w:rFonts w:ascii="Times New Roman" w:hAnsi="Times New Roman" w:cs="Times New Roman"/>
          <w:b/>
          <w:i/>
          <w:sz w:val="28"/>
          <w:szCs w:val="28"/>
        </w:rPr>
        <w:lastRenderedPageBreak/>
        <w:t xml:space="preserve">Задача 4.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При проведении капитального ремонта в своей квартире Бирюковым было полностью заменено все отопительное оборудование. Монтажные работы были проведены специалистами ООО «Теодолит». Через 3 месяца после проведения ремонта в связи с прорывом батарей отопления была залита квартира Бирюкова и квартиры его соседей. Как показала экспертиза, залив произошел из-за нарушений при проведении монтажных работ. Бирюков обратился в районный суд с иском к ООО «Теодолит», требуя возмещения ущерба. В качестве доказательств того, что монтажные работы проводились работниками ООО, он ссылался на показания жены и соседей по дому. Также Бирюков указал, что у него имелись договор с ООО и акт приема работы, однако в связи с затоплением данные документы были утеряны. В судебном заседании представитель ответчика утверждал, что истец не может подтвердить факт проведения работ именно специалистами ООО, никаких договоров об оказании услуг ООО нет. Более того, «Теодолит» осуществляет монтажные работы уже более 6 лет, и до сих пор никаких рекламаций не поступало. Изучив материалы дела, принимая во внимание тот факт, что у Бирюкова нет прямых доказательств, подтверждающих проведение работ ООО «Теодолит», суд в иске отказал. Через месяц после вынесения решения Бирюков обратился в суд с заявлением о пересмотре решения по вновь открывшимся обстоятельствам. В обоснование заявления он указал, что им были обнаружены и договор с ООО «Теодолит», и акт приема работ. </w:t>
      </w:r>
    </w:p>
    <w:p w:rsidR="007E795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 xml:space="preserve">Имеются ли в данном случае основания для пересмотра дела по вновь открывшимся обстоятельствам? </w:t>
      </w:r>
    </w:p>
    <w:p w:rsidR="00AD7A15" w:rsidRDefault="007E7955" w:rsidP="007E7955">
      <w:pPr>
        <w:spacing w:after="0" w:line="360" w:lineRule="auto"/>
        <w:ind w:firstLine="708"/>
        <w:jc w:val="both"/>
        <w:rPr>
          <w:rFonts w:ascii="Times New Roman" w:hAnsi="Times New Roman" w:cs="Times New Roman"/>
          <w:sz w:val="28"/>
          <w:szCs w:val="28"/>
        </w:rPr>
      </w:pPr>
      <w:r w:rsidRPr="007E7955">
        <w:rPr>
          <w:rFonts w:ascii="Times New Roman" w:hAnsi="Times New Roman" w:cs="Times New Roman"/>
          <w:sz w:val="28"/>
          <w:szCs w:val="28"/>
        </w:rPr>
        <w:t>Чем отличается вновь открывшееся обстоятельство от доказательства?</w:t>
      </w:r>
    </w:p>
    <w:p w:rsidR="007E7955" w:rsidRDefault="007E7955" w:rsidP="007E7955">
      <w:pPr>
        <w:spacing w:after="0" w:line="360" w:lineRule="auto"/>
        <w:ind w:firstLine="708"/>
        <w:jc w:val="both"/>
        <w:rPr>
          <w:rFonts w:ascii="Times New Roman" w:hAnsi="Times New Roman" w:cs="Times New Roman"/>
          <w:b/>
          <w:i/>
          <w:sz w:val="28"/>
          <w:szCs w:val="28"/>
        </w:rPr>
      </w:pPr>
      <w:r w:rsidRPr="007E7955">
        <w:rPr>
          <w:rFonts w:ascii="Times New Roman" w:hAnsi="Times New Roman" w:cs="Times New Roman"/>
          <w:b/>
          <w:i/>
          <w:sz w:val="28"/>
          <w:szCs w:val="28"/>
        </w:rPr>
        <w:t>Решение</w:t>
      </w:r>
    </w:p>
    <w:p w:rsidR="003D35CD" w:rsidRDefault="003D35CD" w:rsidP="003D35CD">
      <w:pPr>
        <w:spacing w:after="0" w:line="360" w:lineRule="auto"/>
        <w:ind w:firstLine="708"/>
        <w:jc w:val="both"/>
        <w:rPr>
          <w:rFonts w:ascii="Times New Roman" w:hAnsi="Times New Roman" w:cs="Times New Roman"/>
          <w:sz w:val="28"/>
          <w:szCs w:val="28"/>
        </w:rPr>
      </w:pPr>
      <w:r w:rsidRPr="003D35CD">
        <w:rPr>
          <w:rFonts w:ascii="Times New Roman" w:hAnsi="Times New Roman" w:cs="Times New Roman"/>
          <w:sz w:val="28"/>
          <w:szCs w:val="28"/>
          <w:shd w:val="clear" w:color="auto" w:fill="FFFFFF"/>
        </w:rPr>
        <w:t xml:space="preserve">В соответствии с положениями ст. 392 ГПК РФ судебные постановления, вступившие в законную силу, могут быть пересмотрены по вновь открывшимся или новым обстоятельствам. К вновь открывшимся </w:t>
      </w:r>
      <w:r w:rsidRPr="003D35CD">
        <w:rPr>
          <w:rFonts w:ascii="Times New Roman" w:hAnsi="Times New Roman" w:cs="Times New Roman"/>
          <w:sz w:val="28"/>
          <w:szCs w:val="28"/>
          <w:shd w:val="clear" w:color="auto" w:fill="FFFFFF"/>
        </w:rPr>
        <w:lastRenderedPageBreak/>
        <w:t>обстоятельствам относятся существенные для дела обстоятельства, которые не были и не могли быть известны заявителю.</w:t>
      </w:r>
    </w:p>
    <w:p w:rsidR="00935566" w:rsidRDefault="003D35CD" w:rsidP="003D35CD">
      <w:pPr>
        <w:spacing w:after="0" w:line="360" w:lineRule="auto"/>
        <w:ind w:firstLine="708"/>
        <w:jc w:val="both"/>
        <w:rPr>
          <w:rFonts w:ascii="Times New Roman" w:hAnsi="Times New Roman" w:cs="Times New Roman"/>
          <w:sz w:val="28"/>
          <w:szCs w:val="28"/>
          <w:shd w:val="clear" w:color="auto" w:fill="FFFFFF"/>
        </w:rPr>
      </w:pPr>
      <w:r w:rsidRPr="003D35CD">
        <w:rPr>
          <w:rFonts w:ascii="Times New Roman" w:hAnsi="Times New Roman" w:cs="Times New Roman"/>
          <w:sz w:val="28"/>
          <w:szCs w:val="28"/>
          <w:shd w:val="clear" w:color="auto" w:fill="FFFFFF"/>
        </w:rPr>
        <w:t xml:space="preserve">В соответствии со ст.55 ГПК РФ доказательствами по делу являются полученные в предусмотренном законом порядке сведения о фактах, на основе которых суд устанавливает наличие или отсутствие обстоятельств, обосновывающих требования и возражения сторон, а также иных обстоятельств, имеющих значение для правильного рассмотрения и разрешения дела. </w:t>
      </w:r>
    </w:p>
    <w:p w:rsidR="00935566" w:rsidRDefault="003D35CD" w:rsidP="003D35CD">
      <w:pPr>
        <w:spacing w:after="0" w:line="360" w:lineRule="auto"/>
        <w:ind w:firstLine="708"/>
        <w:jc w:val="both"/>
        <w:rPr>
          <w:rFonts w:ascii="Times New Roman" w:hAnsi="Times New Roman" w:cs="Times New Roman"/>
          <w:sz w:val="28"/>
          <w:szCs w:val="28"/>
        </w:rPr>
      </w:pPr>
      <w:r w:rsidRPr="003D35CD">
        <w:rPr>
          <w:rFonts w:ascii="Times New Roman" w:hAnsi="Times New Roman" w:cs="Times New Roman"/>
          <w:sz w:val="28"/>
          <w:szCs w:val="28"/>
          <w:shd w:val="clear" w:color="auto" w:fill="FFFFFF"/>
        </w:rPr>
        <w:t>Представление доказательств, новых не исследованных при вынесении судебного акта, в том числе и по причине того, что лицо, участвующее в деле, не знало об их существовании на момент судебного заседания и вынесения судебного акта, основанием для его пересмотра по вновь открывшимся обстоятельствам не является. В таком случае судебный акт может быть пересмотрен судом кассационной или надзорной инстанции с направлением дела на новое рассмотрение для исследования дополнительно представленных доказательств.</w:t>
      </w:r>
    </w:p>
    <w:p w:rsidR="00935566" w:rsidRDefault="003D35CD" w:rsidP="003D35CD">
      <w:pPr>
        <w:spacing w:after="0" w:line="360" w:lineRule="auto"/>
        <w:ind w:firstLine="708"/>
        <w:jc w:val="both"/>
        <w:rPr>
          <w:rFonts w:ascii="Times New Roman" w:hAnsi="Times New Roman" w:cs="Times New Roman"/>
          <w:sz w:val="28"/>
          <w:szCs w:val="28"/>
        </w:rPr>
      </w:pPr>
      <w:r w:rsidRPr="003D35CD">
        <w:rPr>
          <w:rFonts w:ascii="Times New Roman" w:hAnsi="Times New Roman" w:cs="Times New Roman"/>
          <w:sz w:val="28"/>
          <w:szCs w:val="28"/>
          <w:shd w:val="clear" w:color="auto" w:fill="FFFFFF"/>
        </w:rPr>
        <w:t>В п. 9 Постановления Пленума Верховного Суда РФ от 11.12.2012 года №31 "О применении норм Гражданского процессуального кодекса РФ при рассмотрении судами заявлений, представлений о пересмотре по вновь открывшимся или новым обстоятельствам вступивших в законную силу судебных постановлений" разъяснено, что к вновь открывшимся обстоятельствам, указанным в п. 1 ч. 3 ст. 392 ГПК РФ, являются относящиеся к делу фактические обстоятельства, объективно имевшие место на время рассмотрения дела и способные повлиять на существо принятого судебного постановления, о которых не знал и не мог знать заявитель, а также суд при вынесении данного Постановления. При этом, необходимо иметь в виду, что представленные заявителем новые доказательства по делу не могут служить основанием для пересмотра судебного постановления по вновь открывшимся обстоятельствам.</w:t>
      </w:r>
    </w:p>
    <w:p w:rsidR="003D35CD" w:rsidRPr="003D35CD" w:rsidRDefault="003D35CD" w:rsidP="003D35CD">
      <w:pPr>
        <w:spacing w:after="0" w:line="360" w:lineRule="auto"/>
        <w:ind w:firstLine="708"/>
        <w:jc w:val="both"/>
        <w:rPr>
          <w:rFonts w:ascii="Times New Roman" w:hAnsi="Times New Roman" w:cs="Times New Roman"/>
          <w:b/>
          <w:i/>
          <w:sz w:val="28"/>
          <w:szCs w:val="28"/>
        </w:rPr>
      </w:pPr>
      <w:r w:rsidRPr="003D35CD">
        <w:rPr>
          <w:rFonts w:ascii="Times New Roman" w:hAnsi="Times New Roman" w:cs="Times New Roman"/>
          <w:sz w:val="28"/>
          <w:szCs w:val="28"/>
          <w:shd w:val="clear" w:color="auto" w:fill="FFFFFF"/>
        </w:rPr>
        <w:lastRenderedPageBreak/>
        <w:t>В связи с чем, по данному делу (иск Бирюкова к ООО «Теодолит») основания для рассмотрения дела по вновь открывшимся обстоятельствам отсутствуют. Так как договор с ООО «Теодолит», и акт приема работ не будут являться вновь открывшимся обстоятельством или новым обстоятельством, его можно считать дополнительно предоставленным доказательством.</w:t>
      </w:r>
    </w:p>
    <w:sectPr w:rsidR="003D35CD" w:rsidRPr="003D35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6813"/>
    <w:multiLevelType w:val="hybridMultilevel"/>
    <w:tmpl w:val="F0904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B1456B"/>
    <w:multiLevelType w:val="hybridMultilevel"/>
    <w:tmpl w:val="93F47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F105B6"/>
    <w:multiLevelType w:val="hybridMultilevel"/>
    <w:tmpl w:val="59102830"/>
    <w:lvl w:ilvl="0" w:tplc="0E5415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DCB5447"/>
    <w:multiLevelType w:val="hybridMultilevel"/>
    <w:tmpl w:val="BF3C00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55ED1FAA"/>
    <w:multiLevelType w:val="hybridMultilevel"/>
    <w:tmpl w:val="94285CFE"/>
    <w:lvl w:ilvl="0" w:tplc="580061F6">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A5F6369"/>
    <w:multiLevelType w:val="hybridMultilevel"/>
    <w:tmpl w:val="1CD20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BD8"/>
    <w:rsid w:val="0000109B"/>
    <w:rsid w:val="00005D10"/>
    <w:rsid w:val="00007897"/>
    <w:rsid w:val="00014BD8"/>
    <w:rsid w:val="00044D46"/>
    <w:rsid w:val="000537D4"/>
    <w:rsid w:val="00082FE0"/>
    <w:rsid w:val="00124B91"/>
    <w:rsid w:val="00152E67"/>
    <w:rsid w:val="00156789"/>
    <w:rsid w:val="00161C0C"/>
    <w:rsid w:val="00173E50"/>
    <w:rsid w:val="001764CB"/>
    <w:rsid w:val="002122DA"/>
    <w:rsid w:val="00231A4E"/>
    <w:rsid w:val="00236D83"/>
    <w:rsid w:val="00245D52"/>
    <w:rsid w:val="002607F6"/>
    <w:rsid w:val="00297E0F"/>
    <w:rsid w:val="002A49AA"/>
    <w:rsid w:val="002C3104"/>
    <w:rsid w:val="002C46B8"/>
    <w:rsid w:val="002C53C2"/>
    <w:rsid w:val="002E026F"/>
    <w:rsid w:val="00357DA1"/>
    <w:rsid w:val="0038122C"/>
    <w:rsid w:val="00391C62"/>
    <w:rsid w:val="003A0EB4"/>
    <w:rsid w:val="003B6E60"/>
    <w:rsid w:val="003C0C19"/>
    <w:rsid w:val="003C51D1"/>
    <w:rsid w:val="003D35CD"/>
    <w:rsid w:val="00406346"/>
    <w:rsid w:val="00406955"/>
    <w:rsid w:val="00433EC4"/>
    <w:rsid w:val="00452CDA"/>
    <w:rsid w:val="00460B83"/>
    <w:rsid w:val="00461D93"/>
    <w:rsid w:val="00462BC5"/>
    <w:rsid w:val="00466B3F"/>
    <w:rsid w:val="00474649"/>
    <w:rsid w:val="00480AE5"/>
    <w:rsid w:val="004B3990"/>
    <w:rsid w:val="004C0E6F"/>
    <w:rsid w:val="004C19B0"/>
    <w:rsid w:val="004C2F24"/>
    <w:rsid w:val="004D3F7D"/>
    <w:rsid w:val="004E2505"/>
    <w:rsid w:val="004F4D92"/>
    <w:rsid w:val="00505597"/>
    <w:rsid w:val="005543F9"/>
    <w:rsid w:val="00574D3F"/>
    <w:rsid w:val="005C4B0B"/>
    <w:rsid w:val="00651C60"/>
    <w:rsid w:val="00671DE7"/>
    <w:rsid w:val="0068363B"/>
    <w:rsid w:val="006A316E"/>
    <w:rsid w:val="006F7D4F"/>
    <w:rsid w:val="00725B19"/>
    <w:rsid w:val="00731B90"/>
    <w:rsid w:val="0074631D"/>
    <w:rsid w:val="00781D7F"/>
    <w:rsid w:val="00790963"/>
    <w:rsid w:val="007912CE"/>
    <w:rsid w:val="007E7955"/>
    <w:rsid w:val="007F2615"/>
    <w:rsid w:val="008112B8"/>
    <w:rsid w:val="00880A3D"/>
    <w:rsid w:val="00881D12"/>
    <w:rsid w:val="00883432"/>
    <w:rsid w:val="008A048E"/>
    <w:rsid w:val="008A41F7"/>
    <w:rsid w:val="008C3F41"/>
    <w:rsid w:val="008D755F"/>
    <w:rsid w:val="008E2578"/>
    <w:rsid w:val="008E68E7"/>
    <w:rsid w:val="009009FE"/>
    <w:rsid w:val="00931134"/>
    <w:rsid w:val="00935566"/>
    <w:rsid w:val="00957BA0"/>
    <w:rsid w:val="009660CB"/>
    <w:rsid w:val="00981207"/>
    <w:rsid w:val="0098208A"/>
    <w:rsid w:val="009A40E1"/>
    <w:rsid w:val="009C62B7"/>
    <w:rsid w:val="009D038E"/>
    <w:rsid w:val="009D0D3B"/>
    <w:rsid w:val="009E56E6"/>
    <w:rsid w:val="00A10FC8"/>
    <w:rsid w:val="00A2456E"/>
    <w:rsid w:val="00AC5C19"/>
    <w:rsid w:val="00AD7A15"/>
    <w:rsid w:val="00AE26AE"/>
    <w:rsid w:val="00B06608"/>
    <w:rsid w:val="00B239DD"/>
    <w:rsid w:val="00B259DF"/>
    <w:rsid w:val="00B8271E"/>
    <w:rsid w:val="00BB356F"/>
    <w:rsid w:val="00BD0F5E"/>
    <w:rsid w:val="00BE7080"/>
    <w:rsid w:val="00C54390"/>
    <w:rsid w:val="00C64C32"/>
    <w:rsid w:val="00C75E01"/>
    <w:rsid w:val="00C76493"/>
    <w:rsid w:val="00CE7F4E"/>
    <w:rsid w:val="00D01214"/>
    <w:rsid w:val="00D226C7"/>
    <w:rsid w:val="00D24E12"/>
    <w:rsid w:val="00D33067"/>
    <w:rsid w:val="00D561B9"/>
    <w:rsid w:val="00D70FC0"/>
    <w:rsid w:val="00D73383"/>
    <w:rsid w:val="00D932B9"/>
    <w:rsid w:val="00D9440D"/>
    <w:rsid w:val="00DB1CD5"/>
    <w:rsid w:val="00DD0F7E"/>
    <w:rsid w:val="00EA1069"/>
    <w:rsid w:val="00EA3DCE"/>
    <w:rsid w:val="00EB0709"/>
    <w:rsid w:val="00EB5375"/>
    <w:rsid w:val="00F40165"/>
    <w:rsid w:val="00F47DD5"/>
    <w:rsid w:val="00F62C24"/>
    <w:rsid w:val="00F77E7D"/>
    <w:rsid w:val="00F867D4"/>
    <w:rsid w:val="00FA2D87"/>
    <w:rsid w:val="00FA3B6A"/>
    <w:rsid w:val="00FC2024"/>
    <w:rsid w:val="00FC228A"/>
    <w:rsid w:val="00FD5445"/>
    <w:rsid w:val="00FE097A"/>
    <w:rsid w:val="00FE1D40"/>
    <w:rsid w:val="00FF6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71039-F3BE-47EA-A32F-4757DB11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semiHidden/>
    <w:unhideWhenUsed/>
    <w:qFormat/>
    <w:rsid w:val="00245D52"/>
    <w:pPr>
      <w:spacing w:before="100" w:beforeAutospacing="1" w:after="100" w:afterAutospacing="1" w:line="240" w:lineRule="auto"/>
      <w:outlineLvl w:val="2"/>
    </w:pPr>
    <w:rPr>
      <w:rFonts w:ascii="Verdana" w:eastAsia="Times New Roman" w:hAnsi="Verdana" w:cs="Times New Roman"/>
      <w:i/>
      <w:iCs/>
      <w:sz w:val="23"/>
      <w:szCs w:val="23"/>
      <w:lang w:eastAsia="ru-RU"/>
    </w:rPr>
  </w:style>
  <w:style w:type="paragraph" w:styleId="7">
    <w:name w:val="heading 7"/>
    <w:basedOn w:val="a"/>
    <w:next w:val="a"/>
    <w:link w:val="70"/>
    <w:unhideWhenUsed/>
    <w:qFormat/>
    <w:rsid w:val="00245D52"/>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E01"/>
    <w:rPr>
      <w:color w:val="0000FF"/>
      <w:u w:val="single"/>
    </w:rPr>
  </w:style>
  <w:style w:type="paragraph" w:styleId="a4">
    <w:name w:val="List Paragraph"/>
    <w:basedOn w:val="a"/>
    <w:uiPriority w:val="34"/>
    <w:qFormat/>
    <w:rsid w:val="00BD0F5E"/>
    <w:pPr>
      <w:ind w:left="720"/>
      <w:contextualSpacing/>
    </w:pPr>
  </w:style>
  <w:style w:type="character" w:customStyle="1" w:styleId="30">
    <w:name w:val="Заголовок 3 Знак"/>
    <w:basedOn w:val="a0"/>
    <w:link w:val="3"/>
    <w:semiHidden/>
    <w:rsid w:val="00245D52"/>
    <w:rPr>
      <w:rFonts w:ascii="Verdana" w:eastAsia="Times New Roman" w:hAnsi="Verdana" w:cs="Times New Roman"/>
      <w:i/>
      <w:iCs/>
      <w:sz w:val="23"/>
      <w:szCs w:val="23"/>
      <w:lang w:eastAsia="ru-RU"/>
    </w:rPr>
  </w:style>
  <w:style w:type="character" w:customStyle="1" w:styleId="70">
    <w:name w:val="Заголовок 7 Знак"/>
    <w:basedOn w:val="a0"/>
    <w:link w:val="7"/>
    <w:rsid w:val="00245D52"/>
    <w:rPr>
      <w:rFonts w:ascii="Times New Roman" w:eastAsia="Times New Roman" w:hAnsi="Times New Roman" w:cs="Times New Roman"/>
      <w:sz w:val="24"/>
      <w:szCs w:val="24"/>
      <w:lang w:eastAsia="ru-RU"/>
    </w:rPr>
  </w:style>
  <w:style w:type="paragraph" w:styleId="a5">
    <w:name w:val="Body Text"/>
    <w:basedOn w:val="a"/>
    <w:link w:val="a6"/>
    <w:unhideWhenUsed/>
    <w:rsid w:val="00245D5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6">
    <w:name w:val="Основной текст Знак"/>
    <w:basedOn w:val="a0"/>
    <w:link w:val="a5"/>
    <w:rsid w:val="00245D52"/>
    <w:rPr>
      <w:rFonts w:ascii="Times New Roman" w:eastAsia="Times New Roman" w:hAnsi="Times New Roman" w:cs="Times New Roman"/>
      <w:color w:val="000000"/>
      <w:sz w:val="24"/>
      <w:szCs w:val="24"/>
      <w:lang w:eastAsia="ru-RU"/>
    </w:rPr>
  </w:style>
  <w:style w:type="paragraph" w:styleId="a7">
    <w:name w:val="Normal (Web)"/>
    <w:basedOn w:val="a"/>
    <w:uiPriority w:val="99"/>
    <w:unhideWhenUsed/>
    <w:rsid w:val="002C31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231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3717">
      <w:bodyDiv w:val="1"/>
      <w:marLeft w:val="0"/>
      <w:marRight w:val="0"/>
      <w:marTop w:val="0"/>
      <w:marBottom w:val="0"/>
      <w:divBdr>
        <w:top w:val="none" w:sz="0" w:space="0" w:color="auto"/>
        <w:left w:val="none" w:sz="0" w:space="0" w:color="auto"/>
        <w:bottom w:val="none" w:sz="0" w:space="0" w:color="auto"/>
        <w:right w:val="none" w:sz="0" w:space="0" w:color="auto"/>
      </w:divBdr>
    </w:div>
    <w:div w:id="147284256">
      <w:bodyDiv w:val="1"/>
      <w:marLeft w:val="0"/>
      <w:marRight w:val="0"/>
      <w:marTop w:val="0"/>
      <w:marBottom w:val="0"/>
      <w:divBdr>
        <w:top w:val="none" w:sz="0" w:space="0" w:color="auto"/>
        <w:left w:val="none" w:sz="0" w:space="0" w:color="auto"/>
        <w:bottom w:val="none" w:sz="0" w:space="0" w:color="auto"/>
        <w:right w:val="none" w:sz="0" w:space="0" w:color="auto"/>
      </w:divBdr>
    </w:div>
    <w:div w:id="231283960">
      <w:bodyDiv w:val="1"/>
      <w:marLeft w:val="0"/>
      <w:marRight w:val="0"/>
      <w:marTop w:val="0"/>
      <w:marBottom w:val="0"/>
      <w:divBdr>
        <w:top w:val="none" w:sz="0" w:space="0" w:color="auto"/>
        <w:left w:val="none" w:sz="0" w:space="0" w:color="auto"/>
        <w:bottom w:val="none" w:sz="0" w:space="0" w:color="auto"/>
        <w:right w:val="none" w:sz="0" w:space="0" w:color="auto"/>
      </w:divBdr>
    </w:div>
    <w:div w:id="322704592">
      <w:bodyDiv w:val="1"/>
      <w:marLeft w:val="0"/>
      <w:marRight w:val="0"/>
      <w:marTop w:val="0"/>
      <w:marBottom w:val="0"/>
      <w:divBdr>
        <w:top w:val="none" w:sz="0" w:space="0" w:color="auto"/>
        <w:left w:val="none" w:sz="0" w:space="0" w:color="auto"/>
        <w:bottom w:val="none" w:sz="0" w:space="0" w:color="auto"/>
        <w:right w:val="none" w:sz="0" w:space="0" w:color="auto"/>
      </w:divBdr>
    </w:div>
    <w:div w:id="328363702">
      <w:bodyDiv w:val="1"/>
      <w:marLeft w:val="0"/>
      <w:marRight w:val="0"/>
      <w:marTop w:val="0"/>
      <w:marBottom w:val="0"/>
      <w:divBdr>
        <w:top w:val="none" w:sz="0" w:space="0" w:color="auto"/>
        <w:left w:val="none" w:sz="0" w:space="0" w:color="auto"/>
        <w:bottom w:val="none" w:sz="0" w:space="0" w:color="auto"/>
        <w:right w:val="none" w:sz="0" w:space="0" w:color="auto"/>
      </w:divBdr>
      <w:divsChild>
        <w:div w:id="456607344">
          <w:marLeft w:val="0"/>
          <w:marRight w:val="0"/>
          <w:marTop w:val="0"/>
          <w:marBottom w:val="0"/>
          <w:divBdr>
            <w:top w:val="none" w:sz="0" w:space="0" w:color="auto"/>
            <w:left w:val="none" w:sz="0" w:space="0" w:color="auto"/>
            <w:bottom w:val="none" w:sz="0" w:space="0" w:color="auto"/>
            <w:right w:val="none" w:sz="0" w:space="0" w:color="auto"/>
          </w:divBdr>
          <w:divsChild>
            <w:div w:id="856577698">
              <w:marLeft w:val="0"/>
              <w:marRight w:val="0"/>
              <w:marTop w:val="0"/>
              <w:marBottom w:val="0"/>
              <w:divBdr>
                <w:top w:val="none" w:sz="0" w:space="0" w:color="auto"/>
                <w:left w:val="none" w:sz="0" w:space="0" w:color="auto"/>
                <w:bottom w:val="none" w:sz="0" w:space="0" w:color="auto"/>
                <w:right w:val="none" w:sz="0" w:space="0" w:color="auto"/>
              </w:divBdr>
              <w:divsChild>
                <w:div w:id="1410234074">
                  <w:marLeft w:val="0"/>
                  <w:marRight w:val="0"/>
                  <w:marTop w:val="0"/>
                  <w:marBottom w:val="0"/>
                  <w:divBdr>
                    <w:top w:val="none" w:sz="0" w:space="0" w:color="auto"/>
                    <w:left w:val="none" w:sz="0" w:space="0" w:color="auto"/>
                    <w:bottom w:val="none" w:sz="0" w:space="0" w:color="auto"/>
                    <w:right w:val="none" w:sz="0" w:space="0" w:color="auto"/>
                  </w:divBdr>
                  <w:divsChild>
                    <w:div w:id="153191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120485">
      <w:bodyDiv w:val="1"/>
      <w:marLeft w:val="0"/>
      <w:marRight w:val="0"/>
      <w:marTop w:val="0"/>
      <w:marBottom w:val="0"/>
      <w:divBdr>
        <w:top w:val="none" w:sz="0" w:space="0" w:color="auto"/>
        <w:left w:val="none" w:sz="0" w:space="0" w:color="auto"/>
        <w:bottom w:val="none" w:sz="0" w:space="0" w:color="auto"/>
        <w:right w:val="none" w:sz="0" w:space="0" w:color="auto"/>
      </w:divBdr>
    </w:div>
    <w:div w:id="805241510">
      <w:bodyDiv w:val="1"/>
      <w:marLeft w:val="0"/>
      <w:marRight w:val="0"/>
      <w:marTop w:val="0"/>
      <w:marBottom w:val="0"/>
      <w:divBdr>
        <w:top w:val="none" w:sz="0" w:space="0" w:color="auto"/>
        <w:left w:val="none" w:sz="0" w:space="0" w:color="auto"/>
        <w:bottom w:val="none" w:sz="0" w:space="0" w:color="auto"/>
        <w:right w:val="none" w:sz="0" w:space="0" w:color="auto"/>
      </w:divBdr>
      <w:divsChild>
        <w:div w:id="46488872">
          <w:marLeft w:val="0"/>
          <w:marRight w:val="0"/>
          <w:marTop w:val="120"/>
          <w:marBottom w:val="0"/>
          <w:divBdr>
            <w:top w:val="none" w:sz="0" w:space="0" w:color="auto"/>
            <w:left w:val="none" w:sz="0" w:space="0" w:color="auto"/>
            <w:bottom w:val="none" w:sz="0" w:space="0" w:color="auto"/>
            <w:right w:val="none" w:sz="0" w:space="0" w:color="auto"/>
          </w:divBdr>
        </w:div>
        <w:div w:id="2049144033">
          <w:marLeft w:val="0"/>
          <w:marRight w:val="0"/>
          <w:marTop w:val="120"/>
          <w:marBottom w:val="0"/>
          <w:divBdr>
            <w:top w:val="none" w:sz="0" w:space="0" w:color="auto"/>
            <w:left w:val="none" w:sz="0" w:space="0" w:color="auto"/>
            <w:bottom w:val="none" w:sz="0" w:space="0" w:color="auto"/>
            <w:right w:val="none" w:sz="0" w:space="0" w:color="auto"/>
          </w:divBdr>
        </w:div>
        <w:div w:id="190730527">
          <w:marLeft w:val="0"/>
          <w:marRight w:val="0"/>
          <w:marTop w:val="120"/>
          <w:marBottom w:val="0"/>
          <w:divBdr>
            <w:top w:val="none" w:sz="0" w:space="0" w:color="auto"/>
            <w:left w:val="none" w:sz="0" w:space="0" w:color="auto"/>
            <w:bottom w:val="none" w:sz="0" w:space="0" w:color="auto"/>
            <w:right w:val="none" w:sz="0" w:space="0" w:color="auto"/>
          </w:divBdr>
        </w:div>
        <w:div w:id="817262274">
          <w:marLeft w:val="0"/>
          <w:marRight w:val="0"/>
          <w:marTop w:val="120"/>
          <w:marBottom w:val="0"/>
          <w:divBdr>
            <w:top w:val="none" w:sz="0" w:space="0" w:color="auto"/>
            <w:left w:val="none" w:sz="0" w:space="0" w:color="auto"/>
            <w:bottom w:val="none" w:sz="0" w:space="0" w:color="auto"/>
            <w:right w:val="none" w:sz="0" w:space="0" w:color="auto"/>
          </w:divBdr>
        </w:div>
        <w:div w:id="783109897">
          <w:marLeft w:val="0"/>
          <w:marRight w:val="0"/>
          <w:marTop w:val="120"/>
          <w:marBottom w:val="0"/>
          <w:divBdr>
            <w:top w:val="none" w:sz="0" w:space="0" w:color="auto"/>
            <w:left w:val="none" w:sz="0" w:space="0" w:color="auto"/>
            <w:bottom w:val="none" w:sz="0" w:space="0" w:color="auto"/>
            <w:right w:val="none" w:sz="0" w:space="0" w:color="auto"/>
          </w:divBdr>
        </w:div>
      </w:divsChild>
    </w:div>
    <w:div w:id="1061751842">
      <w:bodyDiv w:val="1"/>
      <w:marLeft w:val="0"/>
      <w:marRight w:val="0"/>
      <w:marTop w:val="0"/>
      <w:marBottom w:val="0"/>
      <w:divBdr>
        <w:top w:val="none" w:sz="0" w:space="0" w:color="auto"/>
        <w:left w:val="none" w:sz="0" w:space="0" w:color="auto"/>
        <w:bottom w:val="none" w:sz="0" w:space="0" w:color="auto"/>
        <w:right w:val="none" w:sz="0" w:space="0" w:color="auto"/>
      </w:divBdr>
    </w:div>
    <w:div w:id="1110199630">
      <w:bodyDiv w:val="1"/>
      <w:marLeft w:val="0"/>
      <w:marRight w:val="0"/>
      <w:marTop w:val="0"/>
      <w:marBottom w:val="0"/>
      <w:divBdr>
        <w:top w:val="none" w:sz="0" w:space="0" w:color="auto"/>
        <w:left w:val="none" w:sz="0" w:space="0" w:color="auto"/>
        <w:bottom w:val="none" w:sz="0" w:space="0" w:color="auto"/>
        <w:right w:val="none" w:sz="0" w:space="0" w:color="auto"/>
      </w:divBdr>
      <w:divsChild>
        <w:div w:id="1727020853">
          <w:marLeft w:val="0"/>
          <w:marRight w:val="0"/>
          <w:marTop w:val="120"/>
          <w:marBottom w:val="0"/>
          <w:divBdr>
            <w:top w:val="none" w:sz="0" w:space="0" w:color="auto"/>
            <w:left w:val="none" w:sz="0" w:space="0" w:color="auto"/>
            <w:bottom w:val="none" w:sz="0" w:space="0" w:color="auto"/>
            <w:right w:val="none" w:sz="0" w:space="0" w:color="auto"/>
          </w:divBdr>
        </w:div>
        <w:div w:id="1630628139">
          <w:marLeft w:val="0"/>
          <w:marRight w:val="0"/>
          <w:marTop w:val="120"/>
          <w:marBottom w:val="0"/>
          <w:divBdr>
            <w:top w:val="none" w:sz="0" w:space="0" w:color="auto"/>
            <w:left w:val="none" w:sz="0" w:space="0" w:color="auto"/>
            <w:bottom w:val="none" w:sz="0" w:space="0" w:color="auto"/>
            <w:right w:val="none" w:sz="0" w:space="0" w:color="auto"/>
          </w:divBdr>
        </w:div>
      </w:divsChild>
    </w:div>
    <w:div w:id="1112940905">
      <w:bodyDiv w:val="1"/>
      <w:marLeft w:val="0"/>
      <w:marRight w:val="0"/>
      <w:marTop w:val="0"/>
      <w:marBottom w:val="0"/>
      <w:divBdr>
        <w:top w:val="none" w:sz="0" w:space="0" w:color="auto"/>
        <w:left w:val="none" w:sz="0" w:space="0" w:color="auto"/>
        <w:bottom w:val="none" w:sz="0" w:space="0" w:color="auto"/>
        <w:right w:val="none" w:sz="0" w:space="0" w:color="auto"/>
      </w:divBdr>
    </w:div>
    <w:div w:id="1139153806">
      <w:bodyDiv w:val="1"/>
      <w:marLeft w:val="0"/>
      <w:marRight w:val="0"/>
      <w:marTop w:val="0"/>
      <w:marBottom w:val="0"/>
      <w:divBdr>
        <w:top w:val="none" w:sz="0" w:space="0" w:color="auto"/>
        <w:left w:val="none" w:sz="0" w:space="0" w:color="auto"/>
        <w:bottom w:val="none" w:sz="0" w:space="0" w:color="auto"/>
        <w:right w:val="none" w:sz="0" w:space="0" w:color="auto"/>
      </w:divBdr>
    </w:div>
    <w:div w:id="1262105524">
      <w:bodyDiv w:val="1"/>
      <w:marLeft w:val="0"/>
      <w:marRight w:val="0"/>
      <w:marTop w:val="0"/>
      <w:marBottom w:val="0"/>
      <w:divBdr>
        <w:top w:val="none" w:sz="0" w:space="0" w:color="auto"/>
        <w:left w:val="none" w:sz="0" w:space="0" w:color="auto"/>
        <w:bottom w:val="none" w:sz="0" w:space="0" w:color="auto"/>
        <w:right w:val="none" w:sz="0" w:space="0" w:color="auto"/>
      </w:divBdr>
    </w:div>
    <w:div w:id="1263415344">
      <w:bodyDiv w:val="1"/>
      <w:marLeft w:val="0"/>
      <w:marRight w:val="0"/>
      <w:marTop w:val="0"/>
      <w:marBottom w:val="0"/>
      <w:divBdr>
        <w:top w:val="none" w:sz="0" w:space="0" w:color="auto"/>
        <w:left w:val="none" w:sz="0" w:space="0" w:color="auto"/>
        <w:bottom w:val="none" w:sz="0" w:space="0" w:color="auto"/>
        <w:right w:val="none" w:sz="0" w:space="0" w:color="auto"/>
      </w:divBdr>
    </w:div>
    <w:div w:id="1267418791">
      <w:bodyDiv w:val="1"/>
      <w:marLeft w:val="0"/>
      <w:marRight w:val="0"/>
      <w:marTop w:val="0"/>
      <w:marBottom w:val="0"/>
      <w:divBdr>
        <w:top w:val="none" w:sz="0" w:space="0" w:color="auto"/>
        <w:left w:val="none" w:sz="0" w:space="0" w:color="auto"/>
        <w:bottom w:val="none" w:sz="0" w:space="0" w:color="auto"/>
        <w:right w:val="none" w:sz="0" w:space="0" w:color="auto"/>
      </w:divBdr>
    </w:div>
    <w:div w:id="1300109805">
      <w:bodyDiv w:val="1"/>
      <w:marLeft w:val="0"/>
      <w:marRight w:val="0"/>
      <w:marTop w:val="0"/>
      <w:marBottom w:val="0"/>
      <w:divBdr>
        <w:top w:val="none" w:sz="0" w:space="0" w:color="auto"/>
        <w:left w:val="none" w:sz="0" w:space="0" w:color="auto"/>
        <w:bottom w:val="none" w:sz="0" w:space="0" w:color="auto"/>
        <w:right w:val="none" w:sz="0" w:space="0" w:color="auto"/>
      </w:divBdr>
    </w:div>
    <w:div w:id="1446537303">
      <w:bodyDiv w:val="1"/>
      <w:marLeft w:val="0"/>
      <w:marRight w:val="0"/>
      <w:marTop w:val="0"/>
      <w:marBottom w:val="0"/>
      <w:divBdr>
        <w:top w:val="none" w:sz="0" w:space="0" w:color="auto"/>
        <w:left w:val="none" w:sz="0" w:space="0" w:color="auto"/>
        <w:bottom w:val="none" w:sz="0" w:space="0" w:color="auto"/>
        <w:right w:val="none" w:sz="0" w:space="0" w:color="auto"/>
      </w:divBdr>
    </w:div>
    <w:div w:id="1501775102">
      <w:bodyDiv w:val="1"/>
      <w:marLeft w:val="0"/>
      <w:marRight w:val="0"/>
      <w:marTop w:val="0"/>
      <w:marBottom w:val="0"/>
      <w:divBdr>
        <w:top w:val="none" w:sz="0" w:space="0" w:color="auto"/>
        <w:left w:val="none" w:sz="0" w:space="0" w:color="auto"/>
        <w:bottom w:val="none" w:sz="0" w:space="0" w:color="auto"/>
        <w:right w:val="none" w:sz="0" w:space="0" w:color="auto"/>
      </w:divBdr>
    </w:div>
    <w:div w:id="1814247223">
      <w:bodyDiv w:val="1"/>
      <w:marLeft w:val="0"/>
      <w:marRight w:val="0"/>
      <w:marTop w:val="0"/>
      <w:marBottom w:val="0"/>
      <w:divBdr>
        <w:top w:val="none" w:sz="0" w:space="0" w:color="auto"/>
        <w:left w:val="none" w:sz="0" w:space="0" w:color="auto"/>
        <w:bottom w:val="none" w:sz="0" w:space="0" w:color="auto"/>
        <w:right w:val="none" w:sz="0" w:space="0" w:color="auto"/>
      </w:divBdr>
    </w:div>
    <w:div w:id="202578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onsultant.ru/document/cons_doc_LAW_294822/4ff8f0c55062e9848eb0ea39ea3a526723b5598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294822/4ff8f0c55062e9848eb0ea39ea3a526723b5598a/" TargetMode="External"/><Relationship Id="rId5" Type="http://schemas.openxmlformats.org/officeDocument/2006/relationships/hyperlink" Target="http://www.consultant.ru/document/cons_doc_LAW_294822/c14596f2812c81d976bf481ec9ea68b5127e5b2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674</TotalTime>
  <Pages>9</Pages>
  <Words>2121</Words>
  <Characters>12095</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Яшмолкина Полина</dc:creator>
  <cp:keywords/>
  <dc:description/>
  <cp:lastModifiedBy>Яшмолкина Полина</cp:lastModifiedBy>
  <cp:revision>130</cp:revision>
  <dcterms:created xsi:type="dcterms:W3CDTF">2018-01-11T08:44:00Z</dcterms:created>
  <dcterms:modified xsi:type="dcterms:W3CDTF">2018-11-06T11:11:00Z</dcterms:modified>
</cp:coreProperties>
</file>