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20" w:rsidRPr="008C3520" w:rsidRDefault="00B25D99">
      <w:pPr>
        <w:spacing w:line="320" w:lineRule="atLeast"/>
        <w:rPr>
          <w:rFonts w:eastAsia="Times New Roman"/>
          <w:sz w:val="28"/>
          <w:szCs w:val="28"/>
        </w:rPr>
      </w:pPr>
      <w:r w:rsidRPr="008C3520">
        <w:rPr>
          <w:rFonts w:eastAsia="Times New Roman"/>
          <w:b/>
          <w:sz w:val="28"/>
          <w:szCs w:val="28"/>
        </w:rPr>
        <w:t>Задача 1</w:t>
      </w:r>
      <w:r w:rsidRPr="008C3520">
        <w:rPr>
          <w:rFonts w:eastAsia="Times New Roman"/>
          <w:b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t xml:space="preserve">Быковская обратилась в суд с иском к Быковскому о расторжении брака. В своем заявлении истица указала, что их семья фактически распалась 2 года </w:t>
      </w:r>
      <w:r w:rsidRPr="008C3520">
        <w:rPr>
          <w:rFonts w:eastAsia="Times New Roman"/>
          <w:sz w:val="28"/>
          <w:szCs w:val="28"/>
        </w:rPr>
        <w:br/>
        <w:t xml:space="preserve">назад. Каждый из супругов намерен создать новую семью, имущественных </w:t>
      </w:r>
      <w:r w:rsidRPr="008C3520">
        <w:rPr>
          <w:rFonts w:eastAsia="Times New Roman"/>
          <w:sz w:val="28"/>
          <w:szCs w:val="28"/>
        </w:rPr>
        <w:br/>
        <w:t>споров между ними нет, несовершеннолетний</w:t>
      </w:r>
      <w:r w:rsidRPr="008C3520">
        <w:rPr>
          <w:rFonts w:eastAsia="Times New Roman"/>
          <w:sz w:val="28"/>
          <w:szCs w:val="28"/>
        </w:rPr>
        <w:t xml:space="preserve"> сын Андрей, 14 лет, проживает </w:t>
      </w:r>
      <w:r w:rsidRPr="008C3520">
        <w:rPr>
          <w:rFonts w:eastAsia="Times New Roman"/>
          <w:sz w:val="28"/>
          <w:szCs w:val="28"/>
        </w:rPr>
        <w:br/>
        <w:t xml:space="preserve">с матерью, соглашение об алиментах супруги достигли и оформили </w:t>
      </w:r>
      <w:r w:rsidRPr="008C3520">
        <w:rPr>
          <w:rFonts w:eastAsia="Times New Roman"/>
          <w:sz w:val="28"/>
          <w:szCs w:val="28"/>
        </w:rPr>
        <w:br/>
        <w:t xml:space="preserve">нотариально. Мировой судья принял иск к производству и, решив, что дело с </w:t>
      </w:r>
      <w:r w:rsidRPr="008C3520">
        <w:rPr>
          <w:rFonts w:eastAsia="Times New Roman"/>
          <w:sz w:val="28"/>
          <w:szCs w:val="28"/>
        </w:rPr>
        <w:br/>
        <w:t xml:space="preserve">фактической и правовой стороны является несложным, сразу назначил дату </w:t>
      </w:r>
      <w:r w:rsidRPr="008C3520">
        <w:rPr>
          <w:rFonts w:eastAsia="Times New Roman"/>
          <w:sz w:val="28"/>
          <w:szCs w:val="28"/>
        </w:rPr>
        <w:br/>
        <w:t>судебного раз</w:t>
      </w:r>
      <w:r w:rsidRPr="008C3520">
        <w:rPr>
          <w:rFonts w:eastAsia="Times New Roman"/>
          <w:sz w:val="28"/>
          <w:szCs w:val="28"/>
        </w:rPr>
        <w:t>бирательства.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Вопросы:</w:t>
      </w:r>
      <w:r w:rsidRPr="008C3520">
        <w:rPr>
          <w:rFonts w:eastAsia="Times New Roman"/>
          <w:b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t xml:space="preserve">1.Вправе ли судья не проводить подготовку дела к судебному </w:t>
      </w:r>
      <w:r w:rsidRPr="008C3520">
        <w:rPr>
          <w:rFonts w:eastAsia="Times New Roman"/>
          <w:sz w:val="28"/>
          <w:szCs w:val="28"/>
        </w:rPr>
        <w:br/>
        <w:t>разбирательству?</w:t>
      </w:r>
      <w:r w:rsidRPr="008C3520">
        <w:rPr>
          <w:rFonts w:eastAsia="Times New Roman"/>
          <w:sz w:val="28"/>
          <w:szCs w:val="28"/>
        </w:rPr>
        <w:br/>
        <w:t>2.Обоснуйте Ваш ответ ссылками на соответствующие нормы закона.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Ответы:</w:t>
      </w:r>
      <w:r w:rsidRPr="008C3520">
        <w:rPr>
          <w:rFonts w:eastAsia="Times New Roman"/>
          <w:b/>
          <w:sz w:val="28"/>
          <w:szCs w:val="28"/>
        </w:rPr>
        <w:br/>
        <w:t>1.</w:t>
      </w:r>
      <w:r w:rsidRPr="008C3520">
        <w:rPr>
          <w:rFonts w:eastAsia="Times New Roman"/>
          <w:sz w:val="28"/>
          <w:szCs w:val="28"/>
        </w:rPr>
        <w:t xml:space="preserve"> Судья был не вправе не проводить подготовку дела к судебному </w:t>
      </w:r>
      <w:r w:rsidRPr="008C3520">
        <w:rPr>
          <w:rFonts w:eastAsia="Times New Roman"/>
          <w:sz w:val="28"/>
          <w:szCs w:val="28"/>
        </w:rPr>
        <w:br/>
        <w:t>разбирательству.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2.</w:t>
      </w:r>
      <w:r w:rsidRPr="008C3520">
        <w:rPr>
          <w:rFonts w:eastAsia="Times New Roman"/>
          <w:sz w:val="28"/>
          <w:szCs w:val="28"/>
        </w:rPr>
        <w:t>Такие нарушения, безусловно, могут в дальнейшем привести и к отмене вынесенных решений и определений судов в связи с неправильным определением круга обстоятельств имеющих значение для дела и другим основаниям, указанным статьей 364 ГПК РФ.</w:t>
      </w:r>
      <w:r w:rsidRPr="008C3520">
        <w:rPr>
          <w:rFonts w:eastAsia="Times New Roman"/>
          <w:sz w:val="28"/>
          <w:szCs w:val="28"/>
        </w:rPr>
        <w:br/>
        <w:t>Задачами подг</w:t>
      </w:r>
      <w:r w:rsidRPr="008C3520">
        <w:rPr>
          <w:rFonts w:eastAsia="Times New Roman"/>
          <w:sz w:val="28"/>
          <w:szCs w:val="28"/>
        </w:rPr>
        <w:t>отовки дела к судебному разбирательству в соответствии с требованиями статьи 166 ГПК РФ, обязательной по каждому делу, является:</w:t>
      </w:r>
      <w:r w:rsidRPr="008C3520">
        <w:rPr>
          <w:rFonts w:eastAsia="Times New Roman"/>
          <w:sz w:val="28"/>
          <w:szCs w:val="28"/>
        </w:rPr>
        <w:br/>
        <w:t>-уточнение</w:t>
      </w:r>
      <w:r w:rsidR="008C3520">
        <w:rPr>
          <w:rFonts w:eastAsia="Times New Roman"/>
          <w:sz w:val="28"/>
          <w:szCs w:val="28"/>
        </w:rPr>
        <w:t xml:space="preserve"> </w:t>
      </w:r>
      <w:r w:rsidRPr="008C3520">
        <w:rPr>
          <w:rFonts w:eastAsia="Times New Roman"/>
          <w:sz w:val="28"/>
          <w:szCs w:val="28"/>
        </w:rPr>
        <w:t>обстоятельств, имеющих значение для правильного разрешения дела;</w:t>
      </w:r>
      <w:r w:rsidRPr="008C3520">
        <w:rPr>
          <w:rFonts w:eastAsia="Times New Roman"/>
          <w:sz w:val="28"/>
          <w:szCs w:val="28"/>
        </w:rPr>
        <w:br/>
        <w:t>-определение правоотношений сторон и закона, которым</w:t>
      </w:r>
      <w:r w:rsidRPr="008C3520">
        <w:rPr>
          <w:rFonts w:eastAsia="Times New Roman"/>
          <w:sz w:val="28"/>
          <w:szCs w:val="28"/>
        </w:rPr>
        <w:t xml:space="preserve"> следует руководствоваться;</w:t>
      </w:r>
      <w:r w:rsidRPr="008C3520">
        <w:rPr>
          <w:rFonts w:eastAsia="Times New Roman"/>
          <w:sz w:val="28"/>
          <w:szCs w:val="28"/>
        </w:rPr>
        <w:br/>
        <w:t>-разрешение вопроса о составе лиц, участвующих в деле, и других участниках процесса;</w:t>
      </w:r>
      <w:r w:rsidRPr="008C3520">
        <w:rPr>
          <w:rFonts w:eastAsia="Times New Roman"/>
          <w:sz w:val="28"/>
          <w:szCs w:val="28"/>
        </w:rPr>
        <w:br/>
        <w:t>-определение доказательств, которые каждая сторона должна представить в обоснование своих утверждений.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  <w:t>Подготовка дела к судебному разбиратель</w:t>
      </w:r>
      <w:r w:rsidRPr="008C3520">
        <w:rPr>
          <w:rFonts w:eastAsia="Times New Roman"/>
          <w:sz w:val="28"/>
          <w:szCs w:val="28"/>
        </w:rPr>
        <w:t xml:space="preserve">ству проводится судом по каждому делу на основании вынесенного определения суда в соответствии с требованиями статьи 168 ГПК. 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Задача 2</w:t>
      </w:r>
      <w:r w:rsidRPr="008C3520">
        <w:rPr>
          <w:rFonts w:eastAsia="Times New Roman"/>
          <w:b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t xml:space="preserve">Виноградов через своего представителя Антонова предъявил иск к </w:t>
      </w:r>
      <w:r w:rsidRPr="008C3520">
        <w:rPr>
          <w:rFonts w:eastAsia="Times New Roman"/>
          <w:sz w:val="28"/>
          <w:szCs w:val="28"/>
        </w:rPr>
        <w:br/>
        <w:t>автотранспортному предприятию о восстановлении на работ</w:t>
      </w:r>
      <w:r w:rsidRPr="008C3520">
        <w:rPr>
          <w:rFonts w:eastAsia="Times New Roman"/>
          <w:sz w:val="28"/>
          <w:szCs w:val="28"/>
        </w:rPr>
        <w:t xml:space="preserve">е. Подготовив </w:t>
      </w:r>
      <w:r w:rsidRPr="008C3520">
        <w:rPr>
          <w:rFonts w:eastAsia="Times New Roman"/>
          <w:sz w:val="28"/>
          <w:szCs w:val="28"/>
        </w:rPr>
        <w:br/>
        <w:t xml:space="preserve">дело к судебному разбирательству, судья вынес определение о назначении </w:t>
      </w:r>
      <w:r w:rsidRPr="008C3520">
        <w:rPr>
          <w:rFonts w:eastAsia="Times New Roman"/>
          <w:sz w:val="28"/>
          <w:szCs w:val="28"/>
        </w:rPr>
        <w:br/>
        <w:t xml:space="preserve">даты слушания дела по существу. Секретарь суда по поручению судьи </w:t>
      </w:r>
      <w:r w:rsidRPr="008C3520">
        <w:rPr>
          <w:rFonts w:eastAsia="Times New Roman"/>
          <w:sz w:val="28"/>
          <w:szCs w:val="28"/>
        </w:rPr>
        <w:br/>
        <w:t xml:space="preserve">отправил судебные повестки представителю истца Антонову и ответчику, </w:t>
      </w:r>
      <w:r w:rsidRPr="008C3520">
        <w:rPr>
          <w:rFonts w:eastAsia="Times New Roman"/>
          <w:sz w:val="28"/>
          <w:szCs w:val="28"/>
        </w:rPr>
        <w:br/>
        <w:t xml:space="preserve">после чего по телефону позвонил </w:t>
      </w:r>
      <w:r w:rsidRPr="008C3520">
        <w:rPr>
          <w:rFonts w:eastAsia="Times New Roman"/>
          <w:sz w:val="28"/>
          <w:szCs w:val="28"/>
        </w:rPr>
        <w:t xml:space="preserve">в районную прокуратуру, сообщил ее 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lastRenderedPageBreak/>
        <w:t xml:space="preserve">секретарю дату и время рассмотрения дела и указал на необходимость </w:t>
      </w:r>
      <w:r w:rsidRPr="008C3520">
        <w:rPr>
          <w:rFonts w:eastAsia="Times New Roman"/>
          <w:sz w:val="28"/>
          <w:szCs w:val="28"/>
        </w:rPr>
        <w:br/>
        <w:t>участия прокурора в деле о восстановлении на работе.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Вопросы:</w:t>
      </w:r>
      <w:r w:rsidRPr="008C3520">
        <w:rPr>
          <w:rFonts w:eastAsia="Times New Roman"/>
          <w:b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t>1.Каков порядок извещения лиц, участвующих в деле?</w:t>
      </w:r>
      <w:r w:rsidRPr="008C3520">
        <w:rPr>
          <w:rFonts w:eastAsia="Times New Roman"/>
          <w:sz w:val="28"/>
          <w:szCs w:val="28"/>
        </w:rPr>
        <w:br/>
        <w:t>2.Что понимается под надлежащим извеще</w:t>
      </w:r>
      <w:r w:rsidRPr="008C3520">
        <w:rPr>
          <w:rFonts w:eastAsia="Times New Roman"/>
          <w:sz w:val="28"/>
          <w:szCs w:val="28"/>
        </w:rPr>
        <w:t>нием?</w:t>
      </w:r>
      <w:r w:rsidRPr="008C3520">
        <w:rPr>
          <w:rFonts w:eastAsia="Times New Roman"/>
          <w:sz w:val="28"/>
          <w:szCs w:val="28"/>
        </w:rPr>
        <w:br/>
        <w:t>3.Допущены ли ошибки в указанной ситуации?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Ответы</w:t>
      </w:r>
      <w:r w:rsidR="008C3520" w:rsidRPr="008C3520">
        <w:rPr>
          <w:rFonts w:eastAsia="Times New Roman"/>
          <w:b/>
          <w:sz w:val="28"/>
          <w:szCs w:val="28"/>
        </w:rPr>
        <w:t>: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1.</w:t>
      </w:r>
      <w:r w:rsidR="008C3520" w:rsidRPr="008C3520">
        <w:rPr>
          <w:rFonts w:eastAsia="Times New Roman"/>
          <w:sz w:val="28"/>
          <w:szCs w:val="28"/>
        </w:rPr>
        <w:t xml:space="preserve"> </w:t>
      </w:r>
      <w:r w:rsidRPr="008C3520">
        <w:rPr>
          <w:rFonts w:eastAsia="Times New Roman"/>
          <w:sz w:val="28"/>
          <w:szCs w:val="28"/>
        </w:rPr>
        <w:t xml:space="preserve">В силу части 1 статьи 113 ГПК РФ лица, участвующие в деле извещаются или вызываются в суд заказным письмом с уведомлением о вручении, судебной повесткой с уведомлением о вручении, телефонограммой </w:t>
      </w:r>
      <w:r w:rsidRPr="008C3520">
        <w:rPr>
          <w:rFonts w:eastAsia="Times New Roman"/>
          <w:sz w:val="28"/>
          <w:szCs w:val="28"/>
        </w:rPr>
        <w:t>или телеграммой, по факсимильной связи либо с использованием иных средств связи и доставки, обеспечивающих фиксирование</w:t>
      </w:r>
      <w:r w:rsidR="008C3520">
        <w:rPr>
          <w:rFonts w:eastAsia="Times New Roman"/>
          <w:sz w:val="28"/>
          <w:szCs w:val="28"/>
        </w:rPr>
        <w:t xml:space="preserve"> </w:t>
      </w:r>
      <w:r w:rsidRPr="008C3520">
        <w:rPr>
          <w:rFonts w:eastAsia="Times New Roman"/>
          <w:sz w:val="28"/>
          <w:szCs w:val="28"/>
        </w:rPr>
        <w:t>судебного извещения или вызова и его вручение адресату. Порядок вручения судебных повесто</w:t>
      </w:r>
      <w:r w:rsidR="008C3520">
        <w:rPr>
          <w:rFonts w:eastAsia="Times New Roman"/>
          <w:sz w:val="28"/>
          <w:szCs w:val="28"/>
        </w:rPr>
        <w:t>к определён статьёй 116 ГПК РФ.</w:t>
      </w:r>
    </w:p>
    <w:p w:rsidR="008C3520" w:rsidRPr="008C3520" w:rsidRDefault="008C3520">
      <w:pPr>
        <w:spacing w:line="320" w:lineRule="atLeast"/>
        <w:rPr>
          <w:rFonts w:eastAsia="Times New Roman"/>
          <w:sz w:val="28"/>
          <w:szCs w:val="28"/>
        </w:rPr>
      </w:pPr>
    </w:p>
    <w:p w:rsidR="008C3520" w:rsidRPr="008C3520" w:rsidRDefault="00B25D99">
      <w:pPr>
        <w:spacing w:line="320" w:lineRule="atLeast"/>
        <w:rPr>
          <w:rFonts w:eastAsia="Times New Roman"/>
          <w:sz w:val="28"/>
          <w:szCs w:val="28"/>
        </w:rPr>
      </w:pPr>
      <w:r w:rsidRPr="008C3520">
        <w:rPr>
          <w:rFonts w:eastAsia="Times New Roman"/>
          <w:b/>
          <w:sz w:val="28"/>
          <w:szCs w:val="28"/>
        </w:rPr>
        <w:t>2.</w:t>
      </w:r>
      <w:r w:rsidRPr="008C3520">
        <w:rPr>
          <w:rFonts w:eastAsia="Times New Roman"/>
          <w:sz w:val="28"/>
          <w:szCs w:val="28"/>
        </w:rPr>
        <w:t>Часть 1 статьи</w:t>
      </w:r>
      <w:r w:rsidRPr="008C3520">
        <w:rPr>
          <w:rFonts w:eastAsia="Times New Roman"/>
          <w:sz w:val="28"/>
          <w:szCs w:val="28"/>
        </w:rPr>
        <w:t xml:space="preserve"> 12 Гражданского процессуального кодекса РФ (ГПК РФ) декларирует, что правосудие по гражданским делам осуществляется на основе состязательности и равноправия сторон. Принцип состязательности и равноправия сторон на практике обеспечивается, в первую очередь</w:t>
      </w:r>
      <w:r w:rsidRPr="008C3520">
        <w:rPr>
          <w:rFonts w:eastAsia="Times New Roman"/>
          <w:sz w:val="28"/>
          <w:szCs w:val="28"/>
        </w:rPr>
        <w:t xml:space="preserve"> надлежащим извещением судом лиц участвующих в гражданском деле о времени и месте судебного заседания.</w:t>
      </w:r>
      <w:r w:rsidRPr="008C3520">
        <w:rPr>
          <w:rFonts w:eastAsia="Times New Roman"/>
          <w:sz w:val="28"/>
          <w:szCs w:val="28"/>
        </w:rPr>
        <w:br/>
        <w:t>При рассмотрении дела в суде первой инстанции, судья, признав дело подготовленным, выносит определение о назначении его к разбирательству в судебном засе</w:t>
      </w:r>
      <w:r w:rsidRPr="008C3520">
        <w:rPr>
          <w:rFonts w:eastAsia="Times New Roman"/>
          <w:sz w:val="28"/>
          <w:szCs w:val="28"/>
        </w:rPr>
        <w:t>дании, извещает стороны, других лиц, участвующих в деле о времени и месте рассмотрения дела, вызывает других участников</w:t>
      </w:r>
      <w:r w:rsidR="008C3520">
        <w:rPr>
          <w:rFonts w:eastAsia="Times New Roman"/>
          <w:sz w:val="28"/>
          <w:szCs w:val="28"/>
        </w:rPr>
        <w:t xml:space="preserve"> процесса (статья 153 ГПК РФ). </w:t>
      </w:r>
    </w:p>
    <w:p w:rsidR="008C3520" w:rsidRDefault="008C3520">
      <w:pPr>
        <w:spacing w:line="320" w:lineRule="atLeast"/>
        <w:rPr>
          <w:rFonts w:eastAsia="Times New Roman"/>
          <w:sz w:val="28"/>
          <w:szCs w:val="28"/>
          <w:lang w:val="en-US"/>
        </w:rPr>
      </w:pPr>
    </w:p>
    <w:p w:rsidR="008C3520" w:rsidRPr="008C3520" w:rsidRDefault="00B25D99">
      <w:pPr>
        <w:spacing w:line="320" w:lineRule="atLeast"/>
        <w:rPr>
          <w:rFonts w:eastAsia="Times New Roman"/>
          <w:sz w:val="28"/>
          <w:szCs w:val="28"/>
        </w:rPr>
      </w:pPr>
      <w:r w:rsidRPr="008C3520">
        <w:rPr>
          <w:rFonts w:eastAsia="Times New Roman"/>
          <w:b/>
          <w:sz w:val="28"/>
          <w:szCs w:val="28"/>
        </w:rPr>
        <w:t>3.</w:t>
      </w:r>
      <w:r w:rsidRPr="008C3520">
        <w:rPr>
          <w:rFonts w:eastAsia="Times New Roman"/>
          <w:sz w:val="28"/>
          <w:szCs w:val="28"/>
        </w:rPr>
        <w:t>В указанной ситуации допущена ошибка ненадлежащего извещения судом лиц участвующих в гражданском деле о</w:t>
      </w:r>
      <w:r w:rsidRPr="008C3520">
        <w:rPr>
          <w:rFonts w:eastAsia="Times New Roman"/>
          <w:sz w:val="28"/>
          <w:szCs w:val="28"/>
        </w:rPr>
        <w:t xml:space="preserve"> времени и месте судебного заседания.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Задача 3</w:t>
      </w:r>
      <w:r w:rsidRPr="008C3520">
        <w:rPr>
          <w:rFonts w:eastAsia="Times New Roman"/>
          <w:b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t xml:space="preserve">Доронин обратился в суд с иском к Дорониной о признании брака </w:t>
      </w:r>
      <w:r w:rsidRPr="008C3520">
        <w:rPr>
          <w:rFonts w:eastAsia="Times New Roman"/>
          <w:sz w:val="28"/>
          <w:szCs w:val="28"/>
        </w:rPr>
        <w:br/>
        <w:t xml:space="preserve">недействительным, утверждая, что ответчица вступила с ним в брак с целью </w:t>
      </w:r>
      <w:r w:rsidRPr="008C3520">
        <w:rPr>
          <w:rFonts w:eastAsia="Times New Roman"/>
          <w:sz w:val="28"/>
          <w:szCs w:val="28"/>
        </w:rPr>
        <w:br/>
        <w:t xml:space="preserve">получения регистрации на его жилой площади. К исковому заявлению истец </w:t>
      </w:r>
      <w:r w:rsidRPr="008C3520">
        <w:rPr>
          <w:rFonts w:eastAsia="Times New Roman"/>
          <w:sz w:val="28"/>
          <w:szCs w:val="28"/>
        </w:rPr>
        <w:br/>
        <w:t xml:space="preserve">приложил справку ОВД о том, что его жена находится в розыске как </w:t>
      </w:r>
      <w:r w:rsidRPr="008C3520">
        <w:rPr>
          <w:rFonts w:eastAsia="Times New Roman"/>
          <w:sz w:val="28"/>
          <w:szCs w:val="28"/>
        </w:rPr>
        <w:br/>
        <w:t xml:space="preserve">утратившая связь с родственниками. По ходатайству истца суд рассмотрел </w:t>
      </w:r>
      <w:r w:rsidRPr="008C3520">
        <w:rPr>
          <w:rFonts w:eastAsia="Times New Roman"/>
          <w:sz w:val="28"/>
          <w:szCs w:val="28"/>
        </w:rPr>
        <w:br/>
        <w:t>дело в порядке заочного производства.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Вопросы:</w:t>
      </w:r>
      <w:r w:rsidRPr="008C3520">
        <w:rPr>
          <w:rFonts w:eastAsia="Times New Roman"/>
          <w:b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t>1.Оцените действия суда.</w:t>
      </w:r>
      <w:r w:rsidRPr="008C3520">
        <w:rPr>
          <w:rFonts w:eastAsia="Times New Roman"/>
          <w:sz w:val="28"/>
          <w:szCs w:val="28"/>
        </w:rPr>
        <w:br/>
        <w:t>2.Обоснуйте Ваш ответ ссылками на соответств</w:t>
      </w:r>
      <w:r w:rsidRPr="008C3520">
        <w:rPr>
          <w:rFonts w:eastAsia="Times New Roman"/>
          <w:sz w:val="28"/>
          <w:szCs w:val="28"/>
        </w:rPr>
        <w:t>ующие нормы закона.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lastRenderedPageBreak/>
        <w:t>Ответы:</w:t>
      </w:r>
      <w:r w:rsidRPr="008C3520">
        <w:rPr>
          <w:rFonts w:eastAsia="Times New Roman"/>
          <w:b/>
          <w:sz w:val="28"/>
          <w:szCs w:val="28"/>
        </w:rPr>
        <w:br/>
        <w:t>1.</w:t>
      </w:r>
      <w:r w:rsidR="008C3520" w:rsidRPr="008C3520">
        <w:rPr>
          <w:rFonts w:eastAsia="Times New Roman"/>
          <w:sz w:val="28"/>
          <w:szCs w:val="28"/>
        </w:rPr>
        <w:t xml:space="preserve"> </w:t>
      </w:r>
      <w:r w:rsidRPr="008C3520">
        <w:rPr>
          <w:rFonts w:eastAsia="Times New Roman"/>
          <w:sz w:val="28"/>
          <w:szCs w:val="28"/>
        </w:rPr>
        <w:t>Суд не имел права выносить заочное решение по делу, не располагая достоверными</w:t>
      </w:r>
      <w:r w:rsidR="008C3520" w:rsidRPr="008C3520">
        <w:rPr>
          <w:rFonts w:eastAsia="Times New Roman"/>
          <w:sz w:val="28"/>
          <w:szCs w:val="28"/>
        </w:rPr>
        <w:t xml:space="preserve"> </w:t>
      </w:r>
      <w:r w:rsidRPr="008C3520">
        <w:rPr>
          <w:rFonts w:eastAsia="Times New Roman"/>
          <w:sz w:val="28"/>
          <w:szCs w:val="28"/>
        </w:rPr>
        <w:t>данными о том, что ответчик о месте и времени рассмотрения дел</w:t>
      </w:r>
      <w:r w:rsidR="008C3520">
        <w:rPr>
          <w:rFonts w:eastAsia="Times New Roman"/>
          <w:sz w:val="28"/>
          <w:szCs w:val="28"/>
        </w:rPr>
        <w:t>а надлежащим образом уведомлен.</w:t>
      </w:r>
    </w:p>
    <w:p w:rsidR="008C3520" w:rsidRDefault="008C3520">
      <w:pPr>
        <w:spacing w:line="320" w:lineRule="atLeast"/>
        <w:rPr>
          <w:rFonts w:eastAsia="Times New Roman"/>
          <w:sz w:val="28"/>
          <w:szCs w:val="28"/>
          <w:lang w:val="en-US"/>
        </w:rPr>
      </w:pPr>
    </w:p>
    <w:p w:rsidR="00B25D99" w:rsidRPr="008C3520" w:rsidRDefault="00B25D99">
      <w:pPr>
        <w:spacing w:line="320" w:lineRule="atLeast"/>
        <w:rPr>
          <w:rFonts w:eastAsia="Times New Roman"/>
          <w:sz w:val="28"/>
          <w:szCs w:val="28"/>
        </w:rPr>
      </w:pPr>
      <w:r w:rsidRPr="008C3520">
        <w:rPr>
          <w:rFonts w:eastAsia="Times New Roman"/>
          <w:b/>
          <w:sz w:val="28"/>
          <w:szCs w:val="28"/>
        </w:rPr>
        <w:t>2.</w:t>
      </w:r>
      <w:r w:rsidRPr="008C3520">
        <w:rPr>
          <w:rFonts w:eastAsia="Times New Roman"/>
          <w:sz w:val="28"/>
          <w:szCs w:val="28"/>
        </w:rPr>
        <w:t xml:space="preserve"> В соответствии со статьей 113 ГПК РФ ч.1, лица, уч</w:t>
      </w:r>
      <w:r w:rsidRPr="008C3520">
        <w:rPr>
          <w:rFonts w:eastAsia="Times New Roman"/>
          <w:sz w:val="28"/>
          <w:szCs w:val="28"/>
        </w:rPr>
        <w:t xml:space="preserve">аствующие в деле извещаются или вызываются в суд заказным письмом с уведомлением о вручении, либо другим, предусмотренными законом способом, обеспечивающим фиксирование судебного вызова и его вручение адресату. Порядок вручения судебных повесток определён </w:t>
      </w:r>
      <w:r w:rsidRPr="008C3520">
        <w:rPr>
          <w:rFonts w:eastAsia="Times New Roman"/>
          <w:sz w:val="28"/>
          <w:szCs w:val="28"/>
        </w:rPr>
        <w:t>статьёй 116 ГПК РФ.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Задача 4</w:t>
      </w:r>
      <w:r w:rsidRPr="008C3520">
        <w:rPr>
          <w:rFonts w:eastAsia="Times New Roman"/>
          <w:b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t xml:space="preserve">Малышева обратилась в суд по месту своего жительства с </w:t>
      </w:r>
      <w:r w:rsidRPr="008C3520">
        <w:rPr>
          <w:rFonts w:eastAsia="Times New Roman"/>
          <w:sz w:val="28"/>
          <w:szCs w:val="28"/>
        </w:rPr>
        <w:br/>
        <w:t>заявлением об установлении десятилетнего непрерывного трудового стажа педагогической деятельности. В обоснование поданного заявления она указала, что после перехода из од</w:t>
      </w:r>
      <w:r w:rsidRPr="008C3520">
        <w:rPr>
          <w:rFonts w:eastAsia="Times New Roman"/>
          <w:sz w:val="28"/>
          <w:szCs w:val="28"/>
        </w:rPr>
        <w:t xml:space="preserve">ного образовательного учреждения в другое перерыв в ее преподавательской работе был менее установленного действующим </w:t>
      </w:r>
      <w:r w:rsidRPr="008C3520">
        <w:rPr>
          <w:rFonts w:eastAsia="Times New Roman"/>
          <w:sz w:val="28"/>
          <w:szCs w:val="28"/>
        </w:rPr>
        <w:br/>
        <w:t xml:space="preserve">законодательством срока, необходимого для включения в непрерывный </w:t>
      </w:r>
      <w:r w:rsidRPr="008C3520">
        <w:rPr>
          <w:rFonts w:eastAsia="Times New Roman"/>
          <w:sz w:val="28"/>
          <w:szCs w:val="28"/>
        </w:rPr>
        <w:br/>
        <w:t xml:space="preserve">трудовой стаж. Однако администрация лицея, в котором она работает на </w:t>
      </w:r>
      <w:r w:rsidRPr="008C3520">
        <w:rPr>
          <w:rFonts w:eastAsia="Times New Roman"/>
          <w:sz w:val="28"/>
          <w:szCs w:val="28"/>
        </w:rPr>
        <w:br/>
        <w:t>д</w:t>
      </w:r>
      <w:r w:rsidRPr="008C3520">
        <w:rPr>
          <w:rFonts w:eastAsia="Times New Roman"/>
          <w:sz w:val="28"/>
          <w:szCs w:val="28"/>
        </w:rPr>
        <w:t xml:space="preserve">олжности преподавателя в настоящий период, отказалась включить этот </w:t>
      </w:r>
      <w:r w:rsidRPr="008C3520">
        <w:rPr>
          <w:rFonts w:eastAsia="Times New Roman"/>
          <w:sz w:val="28"/>
          <w:szCs w:val="28"/>
        </w:rPr>
        <w:br/>
        <w:t xml:space="preserve">промежуток времени в ее непрерывный стаж педагогической деятельности. </w:t>
      </w:r>
      <w:r w:rsidRPr="008C3520">
        <w:rPr>
          <w:rFonts w:eastAsia="Times New Roman"/>
          <w:sz w:val="28"/>
          <w:szCs w:val="28"/>
        </w:rPr>
        <w:br/>
        <w:t xml:space="preserve">Установление данного факта необходимо Малышевой для реализации права </w:t>
      </w:r>
      <w:r w:rsidRPr="008C3520">
        <w:rPr>
          <w:rFonts w:eastAsia="Times New Roman"/>
          <w:sz w:val="28"/>
          <w:szCs w:val="28"/>
        </w:rPr>
        <w:br/>
        <w:t>на длительный оплачиваемый отпуск педагогическ</w:t>
      </w:r>
      <w:r w:rsidRPr="008C3520">
        <w:rPr>
          <w:rFonts w:eastAsia="Times New Roman"/>
          <w:sz w:val="28"/>
          <w:szCs w:val="28"/>
        </w:rPr>
        <w:t xml:space="preserve">ого работника, </w:t>
      </w:r>
      <w:r w:rsidRPr="008C3520">
        <w:rPr>
          <w:rFonts w:eastAsia="Times New Roman"/>
          <w:sz w:val="28"/>
          <w:szCs w:val="28"/>
        </w:rPr>
        <w:br/>
        <w:t>предусмотренный ст.335 Трудового кодекса РФ. К заявлению была приложена копия трудовой книжки Малышевой.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Вопросы:</w:t>
      </w:r>
      <w:r w:rsidRPr="008C3520">
        <w:rPr>
          <w:rFonts w:eastAsia="Times New Roman"/>
          <w:b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t>1.Как следует поступить суду?</w:t>
      </w:r>
      <w:r w:rsidRPr="008C3520">
        <w:rPr>
          <w:rFonts w:eastAsia="Times New Roman"/>
          <w:sz w:val="28"/>
          <w:szCs w:val="28"/>
        </w:rPr>
        <w:br/>
        <w:t>2.Какие факты могут быть установлены в особом производстве?</w:t>
      </w:r>
      <w:r w:rsidRPr="008C3520">
        <w:rPr>
          <w:rFonts w:eastAsia="Times New Roman"/>
          <w:sz w:val="28"/>
          <w:szCs w:val="28"/>
        </w:rPr>
        <w:br/>
        <w:t>3.При каких условиях возможно устан</w:t>
      </w:r>
      <w:r w:rsidRPr="008C3520">
        <w:rPr>
          <w:rFonts w:eastAsia="Times New Roman"/>
          <w:sz w:val="28"/>
          <w:szCs w:val="28"/>
        </w:rPr>
        <w:t xml:space="preserve">овление в судебном порядке </w:t>
      </w:r>
      <w:r w:rsidRPr="008C3520">
        <w:rPr>
          <w:rFonts w:eastAsia="Times New Roman"/>
          <w:sz w:val="28"/>
          <w:szCs w:val="28"/>
        </w:rPr>
        <w:br/>
        <w:t>трудового стажа?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Ответы:</w:t>
      </w:r>
      <w:r w:rsidRPr="008C3520">
        <w:rPr>
          <w:rFonts w:eastAsia="Times New Roman"/>
          <w:b/>
          <w:sz w:val="28"/>
          <w:szCs w:val="28"/>
        </w:rPr>
        <w:br/>
        <w:t>1.</w:t>
      </w:r>
      <w:r w:rsidRPr="008C3520">
        <w:rPr>
          <w:rFonts w:eastAsia="Times New Roman"/>
          <w:sz w:val="28"/>
          <w:szCs w:val="28"/>
        </w:rPr>
        <w:t>Если судья придет к выводу о</w:t>
      </w:r>
      <w:r w:rsidR="008C3520">
        <w:rPr>
          <w:rFonts w:eastAsia="Times New Roman"/>
          <w:sz w:val="28"/>
          <w:szCs w:val="28"/>
        </w:rPr>
        <w:t xml:space="preserve"> </w:t>
      </w:r>
      <w:r w:rsidRPr="008C3520">
        <w:rPr>
          <w:rFonts w:eastAsia="Times New Roman"/>
          <w:sz w:val="28"/>
          <w:szCs w:val="28"/>
        </w:rPr>
        <w:t>том, что заявителю следует установить факт непрерывного стажа педагогической деятельности во внесудебном порядке, то суд отказывает в принятии заявления.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2.</w:t>
      </w:r>
      <w:r w:rsidR="008C3520" w:rsidRPr="008C3520">
        <w:rPr>
          <w:rFonts w:eastAsia="Times New Roman"/>
          <w:sz w:val="28"/>
          <w:szCs w:val="28"/>
        </w:rPr>
        <w:t xml:space="preserve"> </w:t>
      </w:r>
      <w:r w:rsidRPr="008C3520">
        <w:rPr>
          <w:rFonts w:eastAsia="Times New Roman"/>
          <w:sz w:val="28"/>
          <w:szCs w:val="28"/>
        </w:rPr>
        <w:t xml:space="preserve">В соответствии </w:t>
      </w:r>
      <w:r w:rsidRPr="008C3520">
        <w:rPr>
          <w:rFonts w:eastAsia="Times New Roman"/>
          <w:sz w:val="28"/>
          <w:szCs w:val="28"/>
        </w:rPr>
        <w:t>со ст. 247 ГПК в порядке особого производства суд устанавливает: 1) родственные отношения лиц; 2) факт нахождения лица на иждивении; 3) факт регистрации рождения, усыновления, брака, развода и смерти; 4) факт состояния в фактических брачных отношениях в ус</w:t>
      </w:r>
      <w:r w:rsidRPr="008C3520">
        <w:rPr>
          <w:rFonts w:eastAsia="Times New Roman"/>
          <w:sz w:val="28"/>
          <w:szCs w:val="28"/>
        </w:rPr>
        <w:t xml:space="preserve">тановленных законом случаях, если регистрация брака в органах записи актов гражданского состояния не может быть произведена вследствие смерти одного из супругов; 5) факт принадлежности правоустанавливающих </w:t>
      </w:r>
      <w:r w:rsidRPr="008C3520">
        <w:rPr>
          <w:rFonts w:eastAsia="Times New Roman"/>
          <w:sz w:val="28"/>
          <w:szCs w:val="28"/>
        </w:rPr>
        <w:lastRenderedPageBreak/>
        <w:t>документов лицу, имя, отчество или фамилия которог</w:t>
      </w:r>
      <w:r w:rsidRPr="008C3520">
        <w:rPr>
          <w:rFonts w:eastAsia="Times New Roman"/>
          <w:sz w:val="28"/>
          <w:szCs w:val="28"/>
        </w:rPr>
        <w:t>о, указанные в документе, не совпадают с именем, отчеством или фамилией этого лица по паспорту или свидетельству о рождении; 6) факт владения строением на праве собственности; 7) факт несчастного случая; 8) факт смерти лица в определенное время и при опред</w:t>
      </w:r>
      <w:r w:rsidRPr="008C3520">
        <w:rPr>
          <w:rFonts w:eastAsia="Times New Roman"/>
          <w:sz w:val="28"/>
          <w:szCs w:val="28"/>
        </w:rPr>
        <w:t>еленных обстоятельствах при отказе органов записи актов гражданского состояния в регистрации события смерти; 9) факт принятия наследства и открытия наследства; 10) другие факты, имеющие юридическое значение, если законодательством не предусмотрен иной поря</w:t>
      </w:r>
      <w:r w:rsidRPr="008C3520">
        <w:rPr>
          <w:rFonts w:eastAsia="Times New Roman"/>
          <w:sz w:val="28"/>
          <w:szCs w:val="28"/>
        </w:rPr>
        <w:t xml:space="preserve">док их установления. </w:t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sz w:val="28"/>
          <w:szCs w:val="28"/>
        </w:rPr>
        <w:br/>
      </w:r>
      <w:r w:rsidRPr="008C3520">
        <w:rPr>
          <w:rFonts w:eastAsia="Times New Roman"/>
          <w:b/>
          <w:sz w:val="28"/>
          <w:szCs w:val="28"/>
        </w:rPr>
        <w:t>3.</w:t>
      </w:r>
      <w:r w:rsidRPr="008C3520">
        <w:rPr>
          <w:rFonts w:eastAsia="Times New Roman"/>
          <w:sz w:val="28"/>
          <w:szCs w:val="28"/>
        </w:rPr>
        <w:t xml:space="preserve"> Заявление об установлении факта суд принимает при условии, что действующим законодательством не предусмотрен иной (внесудебный) порядок его установления.</w:t>
      </w:r>
      <w:r w:rsidRPr="008C3520">
        <w:rPr>
          <w:rFonts w:eastAsia="Times New Roman"/>
          <w:sz w:val="28"/>
          <w:szCs w:val="28"/>
        </w:rPr>
        <w:br/>
        <w:t>В судебном порядке не могут устанавливаться, в частности, факты наличия труд</w:t>
      </w:r>
      <w:r w:rsidRPr="008C3520">
        <w:rPr>
          <w:rFonts w:eastAsia="Times New Roman"/>
          <w:sz w:val="28"/>
          <w:szCs w:val="28"/>
        </w:rPr>
        <w:t xml:space="preserve">ового стажа для назначения пенсий. В </w:t>
      </w:r>
      <w:r w:rsidR="008C3520">
        <w:rPr>
          <w:rFonts w:eastAsia="Times New Roman"/>
          <w:sz w:val="28"/>
          <w:szCs w:val="28"/>
        </w:rPr>
        <w:t>соответствии со ст. 247 ГПК п.4.</w:t>
      </w:r>
    </w:p>
    <w:sectPr w:rsidR="00B25D99" w:rsidRPr="008C3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C863B1"/>
    <w:rsid w:val="008C3520"/>
    <w:rsid w:val="00B25D99"/>
    <w:rsid w:val="00C86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after="450"/>
      <w:outlineLvl w:val="0"/>
    </w:pPr>
    <w:rPr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pPr>
      <w:pBdr>
        <w:bottom w:val="single" w:sz="6" w:space="11" w:color="000000"/>
      </w:pBdr>
      <w:spacing w:after="450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ab">
    <w:name w:val="tab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1083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</dc:creator>
  <cp:lastModifiedBy>Мартын</cp:lastModifiedBy>
  <cp:revision>3</cp:revision>
  <dcterms:created xsi:type="dcterms:W3CDTF">2016-12-13T18:36:00Z</dcterms:created>
  <dcterms:modified xsi:type="dcterms:W3CDTF">2016-12-13T18:39:00Z</dcterms:modified>
</cp:coreProperties>
</file>