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A1" w:rsidRDefault="007562A1">
      <w:pPr>
        <w:rPr>
          <w:noProof/>
          <w:lang w:eastAsia="ru-RU"/>
        </w:rPr>
      </w:pPr>
    </w:p>
    <w:p w:rsidR="00B969E1" w:rsidRDefault="007562A1">
      <w:r>
        <w:rPr>
          <w:noProof/>
          <w:lang w:eastAsia="ru-RU"/>
        </w:rPr>
        <w:drawing>
          <wp:inline distT="0" distB="0" distL="0" distR="0">
            <wp:extent cx="5734050" cy="927991"/>
            <wp:effectExtent l="0" t="0" r="0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6048" cy="934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62A1" w:rsidRDefault="007562A1"/>
    <w:p w:rsidR="007562A1" w:rsidRPr="007562A1" w:rsidRDefault="007562A1">
      <w:pPr>
        <w:rPr>
          <w:sz w:val="28"/>
          <w:szCs w:val="28"/>
        </w:rPr>
      </w:pPr>
      <w:r w:rsidRPr="007562A1">
        <w:rPr>
          <w:sz w:val="28"/>
          <w:szCs w:val="28"/>
        </w:rPr>
        <w:t>Факультет: Юридический</w:t>
      </w:r>
    </w:p>
    <w:p w:rsidR="007562A1" w:rsidRPr="007562A1" w:rsidRDefault="007562A1">
      <w:pPr>
        <w:rPr>
          <w:sz w:val="28"/>
          <w:szCs w:val="28"/>
        </w:rPr>
      </w:pPr>
      <w:r w:rsidRPr="007562A1">
        <w:rPr>
          <w:sz w:val="28"/>
          <w:szCs w:val="28"/>
        </w:rPr>
        <w:t xml:space="preserve">Кафедра: </w:t>
      </w:r>
      <w:r w:rsidR="00901765">
        <w:rPr>
          <w:sz w:val="28"/>
          <w:szCs w:val="28"/>
        </w:rPr>
        <w:t>Гражданского права и процесса</w:t>
      </w:r>
    </w:p>
    <w:p w:rsidR="007562A1" w:rsidRPr="007562A1" w:rsidRDefault="007562A1">
      <w:pPr>
        <w:rPr>
          <w:sz w:val="28"/>
          <w:szCs w:val="28"/>
        </w:rPr>
      </w:pPr>
      <w:r w:rsidRPr="007562A1">
        <w:rPr>
          <w:sz w:val="28"/>
          <w:szCs w:val="28"/>
        </w:rPr>
        <w:t>Специальность: Юриспруденция</w:t>
      </w:r>
    </w:p>
    <w:p w:rsidR="007562A1" w:rsidRDefault="007562A1"/>
    <w:p w:rsidR="007562A1" w:rsidRPr="007562A1" w:rsidRDefault="007562A1" w:rsidP="007562A1">
      <w:pPr>
        <w:jc w:val="center"/>
        <w:rPr>
          <w:sz w:val="72"/>
          <w:szCs w:val="72"/>
        </w:rPr>
      </w:pPr>
      <w:r w:rsidRPr="007562A1">
        <w:rPr>
          <w:sz w:val="72"/>
          <w:szCs w:val="72"/>
        </w:rPr>
        <w:t>КОНТРОЛЬНАЯ РАБОТА</w:t>
      </w:r>
    </w:p>
    <w:p w:rsidR="007562A1" w:rsidRDefault="007562A1"/>
    <w:p w:rsidR="007562A1" w:rsidRDefault="007562A1"/>
    <w:p w:rsidR="007562A1" w:rsidRPr="007562A1" w:rsidRDefault="007562A1">
      <w:pPr>
        <w:rPr>
          <w:sz w:val="28"/>
          <w:szCs w:val="28"/>
        </w:rPr>
      </w:pPr>
      <w:r w:rsidRPr="007562A1">
        <w:rPr>
          <w:sz w:val="28"/>
          <w:szCs w:val="28"/>
        </w:rPr>
        <w:t xml:space="preserve">По дисциплине: </w:t>
      </w:r>
      <w:r w:rsidR="00901765">
        <w:rPr>
          <w:sz w:val="28"/>
          <w:szCs w:val="28"/>
        </w:rPr>
        <w:t>Гражданское</w:t>
      </w:r>
      <w:r w:rsidRPr="007562A1">
        <w:rPr>
          <w:sz w:val="28"/>
          <w:szCs w:val="28"/>
        </w:rPr>
        <w:t xml:space="preserve"> право</w:t>
      </w:r>
      <w:r w:rsidR="00901765">
        <w:rPr>
          <w:sz w:val="28"/>
          <w:szCs w:val="28"/>
        </w:rPr>
        <w:t>, ч. 1</w:t>
      </w:r>
    </w:p>
    <w:p w:rsidR="007562A1" w:rsidRPr="007562A1" w:rsidRDefault="00901765">
      <w:pPr>
        <w:rPr>
          <w:sz w:val="28"/>
          <w:szCs w:val="28"/>
        </w:rPr>
      </w:pPr>
      <w:r>
        <w:rPr>
          <w:sz w:val="28"/>
          <w:szCs w:val="28"/>
        </w:rPr>
        <w:t>Название: Контрольная работа №1</w:t>
      </w:r>
    </w:p>
    <w:p w:rsidR="002F4649" w:rsidRDefault="002F4649">
      <w:pPr>
        <w:rPr>
          <w:sz w:val="28"/>
          <w:szCs w:val="28"/>
        </w:rPr>
      </w:pPr>
    </w:p>
    <w:p w:rsidR="002F4649" w:rsidRDefault="002F4649">
      <w:pPr>
        <w:rPr>
          <w:sz w:val="28"/>
          <w:szCs w:val="28"/>
        </w:rPr>
      </w:pPr>
    </w:p>
    <w:p w:rsidR="007562A1" w:rsidRPr="007562A1" w:rsidRDefault="007562A1">
      <w:pPr>
        <w:rPr>
          <w:sz w:val="28"/>
          <w:szCs w:val="28"/>
        </w:rPr>
      </w:pPr>
      <w:r w:rsidRPr="007562A1">
        <w:rPr>
          <w:sz w:val="28"/>
          <w:szCs w:val="28"/>
        </w:rPr>
        <w:t xml:space="preserve">Работу выполнил: </w:t>
      </w:r>
    </w:p>
    <w:p w:rsidR="007562A1" w:rsidRPr="007562A1" w:rsidRDefault="007562A1"/>
    <w:p w:rsidR="002F4649" w:rsidRDefault="002F4649"/>
    <w:p w:rsidR="002F4649" w:rsidRDefault="002F4649"/>
    <w:p w:rsidR="002F4649" w:rsidRDefault="002F4649"/>
    <w:p w:rsidR="002F4649" w:rsidRDefault="002F4649"/>
    <w:p w:rsidR="002F4649" w:rsidRDefault="002F4649"/>
    <w:p w:rsidR="002F4649" w:rsidRDefault="002F4649"/>
    <w:p w:rsidR="002F4649" w:rsidRDefault="002F4649"/>
    <w:p w:rsidR="002F4649" w:rsidRDefault="002F4649"/>
    <w:p w:rsidR="002F4649" w:rsidRDefault="002F4649"/>
    <w:p w:rsidR="002F4649" w:rsidRDefault="002F4649"/>
    <w:p w:rsidR="00AB2961" w:rsidRDefault="00AB2961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</w:p>
    <w:p w:rsidR="002F4649" w:rsidRPr="000B6EB9" w:rsidRDefault="002F4649" w:rsidP="00850B16">
      <w:pPr>
        <w:spacing w:line="240" w:lineRule="auto"/>
        <w:jc w:val="both"/>
        <w:rPr>
          <w:b/>
          <w:i/>
          <w:sz w:val="28"/>
          <w:szCs w:val="28"/>
        </w:rPr>
      </w:pPr>
      <w:bookmarkStart w:id="0" w:name="_GoBack"/>
      <w:bookmarkEnd w:id="0"/>
      <w:r w:rsidRPr="000B6EB9">
        <w:rPr>
          <w:b/>
          <w:i/>
          <w:sz w:val="28"/>
          <w:szCs w:val="28"/>
        </w:rPr>
        <w:lastRenderedPageBreak/>
        <w:t>Задача №1</w:t>
      </w:r>
    </w:p>
    <w:p w:rsidR="00901765" w:rsidRDefault="00901765" w:rsidP="00850B16">
      <w:pPr>
        <w:spacing w:line="240" w:lineRule="auto"/>
        <w:jc w:val="both"/>
        <w:rPr>
          <w:sz w:val="28"/>
          <w:szCs w:val="28"/>
        </w:rPr>
      </w:pPr>
      <w:r w:rsidRPr="00901765">
        <w:rPr>
          <w:sz w:val="28"/>
          <w:szCs w:val="28"/>
        </w:rPr>
        <w:t>Приказом директора производственно-коммерческой фирмы «Пакс» было утверждено Положение о филиале — финансовом центре. П. 2.1 Положения предусматривал, что целью деятельности филиала является привлечение денежных средств от населения и организаций на условиях сроч</w:t>
      </w:r>
      <w:r>
        <w:rPr>
          <w:sz w:val="28"/>
          <w:szCs w:val="28"/>
        </w:rPr>
        <w:t>ности, возвратности, платности.</w:t>
      </w:r>
    </w:p>
    <w:p w:rsidR="00901765" w:rsidRPr="00901765" w:rsidRDefault="00901765" w:rsidP="00850B16">
      <w:pPr>
        <w:spacing w:line="240" w:lineRule="auto"/>
        <w:jc w:val="both"/>
        <w:rPr>
          <w:sz w:val="28"/>
          <w:szCs w:val="28"/>
        </w:rPr>
      </w:pPr>
      <w:r w:rsidRPr="00901765">
        <w:rPr>
          <w:sz w:val="28"/>
          <w:szCs w:val="28"/>
        </w:rPr>
        <w:t>Филиал систематически осуществлял такую деятельность с 1 по 20 июля 2006 г. Прокурор заявил иск в общественных интересах к ПКФ «Пакс» о прекращении деятельности филиала по осуществлению банковских операций до получения соответствующей лицензии.</w:t>
      </w:r>
    </w:p>
    <w:p w:rsidR="002F4649" w:rsidRPr="00901765" w:rsidRDefault="002F4649" w:rsidP="00850B16">
      <w:pPr>
        <w:spacing w:line="240" w:lineRule="auto"/>
        <w:jc w:val="both"/>
        <w:rPr>
          <w:i/>
          <w:sz w:val="28"/>
          <w:szCs w:val="28"/>
        </w:rPr>
      </w:pPr>
      <w:r w:rsidRPr="00901765">
        <w:rPr>
          <w:i/>
          <w:sz w:val="28"/>
          <w:szCs w:val="28"/>
        </w:rPr>
        <w:t>Вопросы:</w:t>
      </w:r>
    </w:p>
    <w:p w:rsidR="00901765" w:rsidRDefault="00901765" w:rsidP="00850B16">
      <w:pPr>
        <w:spacing w:line="240" w:lineRule="auto"/>
        <w:jc w:val="both"/>
        <w:rPr>
          <w:sz w:val="28"/>
          <w:szCs w:val="28"/>
        </w:rPr>
      </w:pPr>
      <w:r w:rsidRPr="00901765">
        <w:rPr>
          <w:sz w:val="28"/>
          <w:szCs w:val="28"/>
        </w:rPr>
        <w:t>1. Как соотносится правоспособность юридического лица и л</w:t>
      </w:r>
      <w:r>
        <w:rPr>
          <w:sz w:val="28"/>
          <w:szCs w:val="28"/>
        </w:rPr>
        <w:t>ицензирование его деятельности?</w:t>
      </w:r>
    </w:p>
    <w:p w:rsidR="00901765" w:rsidRDefault="00901765" w:rsidP="00850B16">
      <w:pPr>
        <w:spacing w:line="240" w:lineRule="auto"/>
        <w:jc w:val="both"/>
        <w:rPr>
          <w:sz w:val="28"/>
          <w:szCs w:val="28"/>
        </w:rPr>
      </w:pPr>
      <w:r w:rsidRPr="00901765">
        <w:rPr>
          <w:sz w:val="28"/>
          <w:szCs w:val="28"/>
        </w:rPr>
        <w:t>2. Вправе ли юридическое лицо наделять свой филиал такими функци</w:t>
      </w:r>
      <w:r>
        <w:rPr>
          <w:sz w:val="28"/>
          <w:szCs w:val="28"/>
        </w:rPr>
        <w:t>ями, которыми само не обладает?</w:t>
      </w:r>
    </w:p>
    <w:p w:rsidR="002F4649" w:rsidRDefault="00901765" w:rsidP="00850B16">
      <w:pPr>
        <w:spacing w:line="240" w:lineRule="auto"/>
        <w:jc w:val="both"/>
        <w:rPr>
          <w:sz w:val="28"/>
          <w:szCs w:val="28"/>
        </w:rPr>
      </w:pPr>
      <w:r w:rsidRPr="00901765">
        <w:rPr>
          <w:sz w:val="28"/>
          <w:szCs w:val="28"/>
        </w:rPr>
        <w:t>3. Если деятельность филиала будет признана незаконной, какие правовые последствия наступят в отношении заключенных в период с 1 по 20 июля договоров?</w:t>
      </w:r>
    </w:p>
    <w:p w:rsidR="00901765" w:rsidRPr="00901765" w:rsidRDefault="00901765" w:rsidP="00850B16">
      <w:pPr>
        <w:spacing w:line="240" w:lineRule="auto"/>
        <w:jc w:val="both"/>
        <w:rPr>
          <w:sz w:val="28"/>
          <w:szCs w:val="28"/>
        </w:rPr>
      </w:pPr>
    </w:p>
    <w:p w:rsidR="002F4649" w:rsidRPr="000B6EB9" w:rsidRDefault="002F4649" w:rsidP="00850B16">
      <w:pPr>
        <w:spacing w:line="240" w:lineRule="auto"/>
        <w:jc w:val="both"/>
        <w:rPr>
          <w:b/>
          <w:i/>
          <w:sz w:val="28"/>
          <w:szCs w:val="28"/>
        </w:rPr>
      </w:pPr>
      <w:r w:rsidRPr="000B6EB9">
        <w:rPr>
          <w:b/>
          <w:i/>
          <w:sz w:val="28"/>
          <w:szCs w:val="28"/>
        </w:rPr>
        <w:t>Ответы на задачу №1</w:t>
      </w:r>
    </w:p>
    <w:p w:rsidR="002F4649" w:rsidRPr="00D141F4" w:rsidRDefault="002F4649" w:rsidP="00850B16">
      <w:pPr>
        <w:spacing w:line="240" w:lineRule="auto"/>
        <w:jc w:val="both"/>
        <w:rPr>
          <w:sz w:val="28"/>
          <w:szCs w:val="28"/>
        </w:rPr>
      </w:pPr>
      <w:r w:rsidRPr="000B6EB9">
        <w:rPr>
          <w:sz w:val="28"/>
          <w:szCs w:val="28"/>
        </w:rPr>
        <w:t xml:space="preserve">1. </w:t>
      </w:r>
      <w:r w:rsidR="00FC2472" w:rsidRPr="00FC2472">
        <w:rPr>
          <w:sz w:val="28"/>
          <w:szCs w:val="28"/>
        </w:rPr>
        <w:t>Правоспособность юридического лица определяется ст. 49 ГК РФ, в которой сказано, что «</w:t>
      </w:r>
      <w:r w:rsidR="00FC2472" w:rsidRPr="00FC2472">
        <w:rPr>
          <w:color w:val="000000"/>
          <w:sz w:val="28"/>
          <w:szCs w:val="28"/>
          <w:shd w:val="clear" w:color="auto" w:fill="FFFFFF"/>
        </w:rPr>
        <w:t xml:space="preserve">юридическое лицо может иметь гражданские права, соответствующие целям деятельности, предусмотренным в его учредительном документе, и нести связанные с этой деятельностью обязанности». В то же время, согласно абз. 3 данной статьи, юридическое лицо может заниматься отдельными видами деятельности только на основании специального разрешения (лицензии), членства в саморегулируемой организации или выданного </w:t>
      </w:r>
      <w:r w:rsidR="00FC2472" w:rsidRPr="00D141F4">
        <w:rPr>
          <w:color w:val="000000"/>
          <w:sz w:val="28"/>
          <w:szCs w:val="28"/>
        </w:rPr>
        <w:t xml:space="preserve">саморегулируемой организацией свидетельства о допуске к определенному виду работ. </w:t>
      </w:r>
      <w:r w:rsidR="00D141F4" w:rsidRPr="00D141F4">
        <w:rPr>
          <w:color w:val="000000"/>
          <w:sz w:val="28"/>
          <w:szCs w:val="28"/>
        </w:rPr>
        <w:t>В соответствие со ст. 5 Федерального закона от 02.12.1990 N 395-1 (ред. от 13.07.2015) "О банках и банковской деятельности", деятельность филиала</w:t>
      </w:r>
      <w:r w:rsidR="00D141F4">
        <w:rPr>
          <w:color w:val="000000"/>
          <w:sz w:val="28"/>
          <w:szCs w:val="28"/>
        </w:rPr>
        <w:t xml:space="preserve"> ПКФ</w:t>
      </w:r>
      <w:r w:rsidR="00D141F4" w:rsidRPr="00D141F4">
        <w:rPr>
          <w:color w:val="000000"/>
          <w:sz w:val="28"/>
          <w:szCs w:val="28"/>
        </w:rPr>
        <w:t xml:space="preserve"> «Пакс» по </w:t>
      </w:r>
      <w:r w:rsidR="00D141F4" w:rsidRPr="00D141F4">
        <w:rPr>
          <w:sz w:val="28"/>
          <w:szCs w:val="28"/>
        </w:rPr>
        <w:t>привлечению денежных средств от населения и организаций на условиях срочности, возвратности, платности, является банковской операцией и требует наличия лицензии.</w:t>
      </w:r>
      <w:r w:rsidR="00D141F4">
        <w:rPr>
          <w:sz w:val="28"/>
          <w:szCs w:val="28"/>
        </w:rPr>
        <w:t xml:space="preserve"> Само требование лицензии не оказывает влияния на правоспособность юридического лица, но является необходимым условием для осуществления данного вида </w:t>
      </w:r>
      <w:r w:rsidR="00D141F4" w:rsidRPr="00D141F4">
        <w:rPr>
          <w:sz w:val="28"/>
          <w:szCs w:val="28"/>
        </w:rPr>
        <w:t>деятельности.</w:t>
      </w:r>
    </w:p>
    <w:p w:rsidR="000B6EB9" w:rsidRPr="00850B16" w:rsidRDefault="002F4649" w:rsidP="00850B16">
      <w:pPr>
        <w:pStyle w:val="a7"/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  <w:r w:rsidRPr="00D141F4">
        <w:rPr>
          <w:rFonts w:ascii="Arial" w:hAnsi="Arial" w:cs="Arial"/>
          <w:sz w:val="28"/>
          <w:szCs w:val="28"/>
        </w:rPr>
        <w:lastRenderedPageBreak/>
        <w:t xml:space="preserve">2. </w:t>
      </w:r>
      <w:r w:rsidR="00D141F4" w:rsidRPr="00D141F4">
        <w:rPr>
          <w:rFonts w:ascii="Arial" w:hAnsi="Arial" w:cs="Arial"/>
          <w:sz w:val="28"/>
          <w:szCs w:val="28"/>
        </w:rPr>
        <w:t xml:space="preserve">Чч. 2 и 3 ст. 55 ГК РФ говорят, что </w:t>
      </w:r>
      <w:r w:rsidR="00D141F4">
        <w:rPr>
          <w:rFonts w:ascii="Arial" w:hAnsi="Arial" w:cs="Arial"/>
          <w:color w:val="000000"/>
          <w:sz w:val="28"/>
          <w:szCs w:val="28"/>
        </w:rPr>
        <w:t>ф</w:t>
      </w:r>
      <w:r w:rsidR="00D141F4" w:rsidRPr="00D141F4">
        <w:rPr>
          <w:rFonts w:ascii="Arial" w:hAnsi="Arial" w:cs="Arial"/>
          <w:color w:val="000000"/>
          <w:sz w:val="28"/>
          <w:szCs w:val="28"/>
        </w:rPr>
        <w:t>илиалом является обособленное подразделение юридического лица, расположенное вне места его нахождения и осуществляющее все его функции или их часть, в том числе функции представительства. Представительства и филиалы не являются юридическими лицами. Они</w:t>
      </w:r>
      <w:r w:rsidR="00850B16">
        <w:rPr>
          <w:rFonts w:ascii="Arial" w:hAnsi="Arial" w:cs="Arial"/>
          <w:color w:val="000000"/>
          <w:sz w:val="28"/>
          <w:szCs w:val="28"/>
        </w:rPr>
        <w:t xml:space="preserve"> наделяются </w:t>
      </w:r>
      <w:r w:rsidR="00850B16" w:rsidRPr="00850B16">
        <w:rPr>
          <w:rFonts w:ascii="Arial" w:hAnsi="Arial" w:cs="Arial"/>
          <w:color w:val="000000"/>
          <w:sz w:val="28"/>
          <w:szCs w:val="28"/>
        </w:rPr>
        <w:t>имуществом создавшего их юридического лица</w:t>
      </w:r>
      <w:r w:rsidR="00D141F4" w:rsidRPr="00850B16">
        <w:rPr>
          <w:rFonts w:ascii="Arial" w:hAnsi="Arial" w:cs="Arial"/>
          <w:color w:val="000000"/>
          <w:sz w:val="28"/>
          <w:szCs w:val="28"/>
        </w:rPr>
        <w:t xml:space="preserve"> и действуют на основании утвержденных им положений.</w:t>
      </w:r>
      <w:r w:rsidR="00850B16">
        <w:rPr>
          <w:rFonts w:ascii="Arial" w:hAnsi="Arial" w:cs="Arial"/>
          <w:color w:val="000000"/>
          <w:sz w:val="28"/>
          <w:szCs w:val="28"/>
        </w:rPr>
        <w:t xml:space="preserve"> Из этого следует, что филиал не может осуществлять деятельность, выходящую за рамки деятельности родительской организации.</w:t>
      </w:r>
    </w:p>
    <w:p w:rsidR="00850B16" w:rsidRPr="00850B16" w:rsidRDefault="00901765" w:rsidP="00850B16">
      <w:pPr>
        <w:spacing w:line="240" w:lineRule="auto"/>
        <w:ind w:firstLine="547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850B16">
        <w:rPr>
          <w:sz w:val="28"/>
          <w:szCs w:val="28"/>
        </w:rPr>
        <w:t>3.</w:t>
      </w:r>
      <w:r w:rsidR="00850B16" w:rsidRPr="00850B16">
        <w:rPr>
          <w:sz w:val="28"/>
          <w:szCs w:val="28"/>
        </w:rPr>
        <w:t xml:space="preserve"> Согласно ст. 13 </w:t>
      </w:r>
      <w:r w:rsidR="00850B16" w:rsidRPr="00850B16">
        <w:rPr>
          <w:color w:val="000000"/>
          <w:sz w:val="28"/>
          <w:szCs w:val="28"/>
        </w:rPr>
        <w:t>Федерального закона от 02.12.1990 N 395-1 (ред. от 13.07.2015) "О банках и банковской деятельности",</w:t>
      </w:r>
      <w:r w:rsidR="00850B16" w:rsidRPr="00850B16">
        <w:rPr>
          <w:sz w:val="28"/>
          <w:szCs w:val="28"/>
        </w:rPr>
        <w:t xml:space="preserve"> </w:t>
      </w:r>
      <w:r w:rsidR="00850B16" w:rsidRPr="00850B16">
        <w:rPr>
          <w:rFonts w:eastAsia="Times New Roman"/>
          <w:color w:val="000000"/>
          <w:sz w:val="28"/>
          <w:szCs w:val="28"/>
          <w:lang w:eastAsia="ru-RU"/>
        </w:rPr>
        <w:t xml:space="preserve">осуществление юридическим лицом банковских операций без лицензии, если получение такой лицензии является обязательным, влечет за собой взыскание с такого юридического лица всей суммы, полученной в результате осуществления данных операций, а также взыскание штрафа в двукратном размере этой суммы в федеральный бюджет. Взыскание производится в судебном порядке по иску прокурора, соответствующего федерального органа исполнительной власти, уполномоченного на то федеральным законом, или Банка России. Из ч. 2 ст. 168 ГК РФ следует, что </w:t>
      </w:r>
      <w:r w:rsidR="00850B16" w:rsidRPr="00850B16">
        <w:rPr>
          <w:color w:val="000000"/>
          <w:sz w:val="28"/>
          <w:szCs w:val="28"/>
          <w:shd w:val="clear" w:color="auto" w:fill="FFFFFF"/>
        </w:rPr>
        <w:t>сделка, нарушающая требования закона или иного правового акта и при этом посягающая на публичные интересы либо права и охраняемые законом интересы третьих лиц, ничтожна</w:t>
      </w:r>
      <w:r w:rsidR="00850B16">
        <w:rPr>
          <w:color w:val="000000"/>
          <w:sz w:val="28"/>
          <w:szCs w:val="28"/>
          <w:shd w:val="clear" w:color="auto" w:fill="FFFFFF"/>
        </w:rPr>
        <w:t>. О посягательстве на публичные интересы говорит сам факт заявления прокурором иска в общественных интересах.</w:t>
      </w:r>
    </w:p>
    <w:p w:rsidR="000B6EB9" w:rsidRPr="00850B16" w:rsidRDefault="000B6EB9" w:rsidP="00850B16">
      <w:pPr>
        <w:spacing w:line="240" w:lineRule="auto"/>
        <w:rPr>
          <w:sz w:val="28"/>
          <w:szCs w:val="28"/>
        </w:rPr>
      </w:pPr>
    </w:p>
    <w:p w:rsidR="00B93BA2" w:rsidRDefault="00B93BA2" w:rsidP="00850B16">
      <w:pPr>
        <w:spacing w:line="240" w:lineRule="auto"/>
        <w:jc w:val="both"/>
        <w:rPr>
          <w:sz w:val="28"/>
          <w:szCs w:val="28"/>
        </w:rPr>
      </w:pPr>
    </w:p>
    <w:p w:rsidR="00B93BA2" w:rsidRDefault="00B93BA2" w:rsidP="00850B16">
      <w:pPr>
        <w:spacing w:line="240" w:lineRule="auto"/>
        <w:jc w:val="both"/>
        <w:rPr>
          <w:sz w:val="28"/>
          <w:szCs w:val="28"/>
        </w:rPr>
      </w:pPr>
    </w:p>
    <w:p w:rsidR="00B93BA2" w:rsidRDefault="00B93BA2" w:rsidP="00850B16">
      <w:pPr>
        <w:spacing w:line="240" w:lineRule="auto"/>
        <w:jc w:val="both"/>
        <w:rPr>
          <w:sz w:val="28"/>
          <w:szCs w:val="28"/>
        </w:rPr>
      </w:pPr>
    </w:p>
    <w:p w:rsidR="00B93BA2" w:rsidRDefault="00B93BA2" w:rsidP="00850B16">
      <w:pPr>
        <w:spacing w:line="240" w:lineRule="auto"/>
        <w:jc w:val="both"/>
        <w:rPr>
          <w:sz w:val="28"/>
          <w:szCs w:val="28"/>
        </w:rPr>
      </w:pPr>
    </w:p>
    <w:p w:rsidR="009C4F5E" w:rsidRDefault="009C4F5E" w:rsidP="00850B16">
      <w:pPr>
        <w:spacing w:line="240" w:lineRule="auto"/>
        <w:jc w:val="both"/>
        <w:rPr>
          <w:sz w:val="28"/>
          <w:szCs w:val="28"/>
        </w:rPr>
      </w:pPr>
    </w:p>
    <w:p w:rsidR="009C4F5E" w:rsidRDefault="009C4F5E" w:rsidP="00850B16">
      <w:pPr>
        <w:spacing w:line="240" w:lineRule="auto"/>
        <w:jc w:val="both"/>
        <w:rPr>
          <w:sz w:val="28"/>
          <w:szCs w:val="28"/>
        </w:rPr>
      </w:pPr>
    </w:p>
    <w:p w:rsidR="009C4F5E" w:rsidRDefault="009C4F5E" w:rsidP="00850B16">
      <w:pPr>
        <w:spacing w:line="240" w:lineRule="auto"/>
        <w:jc w:val="both"/>
        <w:rPr>
          <w:sz w:val="28"/>
          <w:szCs w:val="28"/>
        </w:rPr>
      </w:pPr>
    </w:p>
    <w:p w:rsidR="009C4F5E" w:rsidRDefault="009C4F5E" w:rsidP="00850B16">
      <w:pPr>
        <w:spacing w:line="240" w:lineRule="auto"/>
        <w:jc w:val="both"/>
        <w:rPr>
          <w:sz w:val="28"/>
          <w:szCs w:val="28"/>
        </w:rPr>
      </w:pPr>
    </w:p>
    <w:p w:rsidR="009C4F5E" w:rsidRDefault="009C4F5E" w:rsidP="00850B16">
      <w:pPr>
        <w:spacing w:line="240" w:lineRule="auto"/>
        <w:jc w:val="both"/>
        <w:rPr>
          <w:sz w:val="28"/>
          <w:szCs w:val="28"/>
        </w:rPr>
      </w:pPr>
    </w:p>
    <w:p w:rsidR="009C4F5E" w:rsidRDefault="009C4F5E" w:rsidP="00850B16">
      <w:pPr>
        <w:spacing w:line="240" w:lineRule="auto"/>
        <w:jc w:val="both"/>
        <w:rPr>
          <w:sz w:val="28"/>
          <w:szCs w:val="28"/>
        </w:rPr>
      </w:pPr>
    </w:p>
    <w:p w:rsidR="009C4F5E" w:rsidRDefault="009C4F5E" w:rsidP="00850B16">
      <w:pPr>
        <w:spacing w:line="240" w:lineRule="auto"/>
        <w:jc w:val="both"/>
        <w:rPr>
          <w:sz w:val="28"/>
          <w:szCs w:val="28"/>
        </w:rPr>
      </w:pPr>
    </w:p>
    <w:p w:rsidR="000B6EB9" w:rsidRPr="00B93BA2" w:rsidRDefault="000B6EB9" w:rsidP="00850B16">
      <w:pPr>
        <w:spacing w:line="240" w:lineRule="auto"/>
        <w:jc w:val="both"/>
        <w:rPr>
          <w:b/>
          <w:i/>
          <w:sz w:val="28"/>
          <w:szCs w:val="28"/>
        </w:rPr>
      </w:pPr>
      <w:r w:rsidRPr="00B93BA2">
        <w:rPr>
          <w:b/>
          <w:i/>
          <w:sz w:val="28"/>
          <w:szCs w:val="28"/>
        </w:rPr>
        <w:lastRenderedPageBreak/>
        <w:t>Задача №2</w:t>
      </w:r>
    </w:p>
    <w:p w:rsidR="00901765" w:rsidRPr="00901765" w:rsidRDefault="00901765" w:rsidP="00850B16">
      <w:pPr>
        <w:spacing w:line="240" w:lineRule="auto"/>
        <w:jc w:val="both"/>
        <w:rPr>
          <w:sz w:val="28"/>
          <w:szCs w:val="28"/>
        </w:rPr>
      </w:pPr>
      <w:r w:rsidRPr="00901765">
        <w:rPr>
          <w:sz w:val="28"/>
          <w:szCs w:val="28"/>
        </w:rPr>
        <w:t>10 февраля 2006 г. инженер Колесов самолетом Москва—Новосибирск вылетел в командировку. 12 февраля по радио в программе «Новости» жена Колесова услышала о катастрофе, которую потерпел самолет, следовавший рейсом Москва— Новосибирск. Она обратилась за сведениями в московский аэропорт, из которого вылетал муж, и ей сообщили, что действительно самолет на большой высоте по неизвестным причинам потерял управление, упал и разбился. В соответствии со списками зарегистрированных пассажиров Колесова получила сведения, что ее муж, по всей вероятности, погиб.</w:t>
      </w:r>
      <w:r w:rsidR="008761E8">
        <w:rPr>
          <w:sz w:val="28"/>
          <w:szCs w:val="28"/>
        </w:rPr>
        <w:t xml:space="preserve"> </w:t>
      </w:r>
      <w:r w:rsidRPr="00901765">
        <w:rPr>
          <w:sz w:val="28"/>
          <w:szCs w:val="28"/>
        </w:rPr>
        <w:t>15 февраля Колесова обратилась в нотариальную контору для получения свидетельства на наследование квартиры, в которой они с мужем проживали, поскольку она была единственной наследницей.</w:t>
      </w:r>
    </w:p>
    <w:p w:rsidR="00B93BA2" w:rsidRPr="00B93BA2" w:rsidRDefault="00B93BA2" w:rsidP="00850B16">
      <w:pPr>
        <w:spacing w:line="240" w:lineRule="auto"/>
        <w:jc w:val="both"/>
        <w:rPr>
          <w:i/>
          <w:sz w:val="28"/>
          <w:szCs w:val="28"/>
        </w:rPr>
      </w:pPr>
      <w:r w:rsidRPr="00B93BA2">
        <w:rPr>
          <w:i/>
          <w:sz w:val="28"/>
          <w:szCs w:val="28"/>
        </w:rPr>
        <w:t>Вопросы</w:t>
      </w:r>
      <w:r w:rsidR="00901765">
        <w:rPr>
          <w:i/>
          <w:sz w:val="28"/>
          <w:szCs w:val="28"/>
        </w:rPr>
        <w:t>:</w:t>
      </w:r>
    </w:p>
    <w:p w:rsidR="00901765" w:rsidRDefault="00901765" w:rsidP="00850B16">
      <w:pPr>
        <w:spacing w:line="240" w:lineRule="auto"/>
        <w:jc w:val="both"/>
        <w:rPr>
          <w:sz w:val="28"/>
          <w:szCs w:val="28"/>
        </w:rPr>
      </w:pPr>
      <w:r w:rsidRPr="00901765">
        <w:rPr>
          <w:sz w:val="28"/>
          <w:szCs w:val="28"/>
        </w:rPr>
        <w:t>1. Какие сроки установлены ГК РФ для</w:t>
      </w:r>
      <w:r>
        <w:rPr>
          <w:sz w:val="28"/>
          <w:szCs w:val="28"/>
        </w:rPr>
        <w:t xml:space="preserve"> объявления гражданина умершим?</w:t>
      </w:r>
    </w:p>
    <w:p w:rsidR="00901765" w:rsidRDefault="00901765" w:rsidP="00850B16">
      <w:pPr>
        <w:spacing w:line="240" w:lineRule="auto"/>
        <w:jc w:val="both"/>
        <w:rPr>
          <w:sz w:val="28"/>
          <w:szCs w:val="28"/>
        </w:rPr>
      </w:pPr>
      <w:r w:rsidRPr="00901765">
        <w:rPr>
          <w:sz w:val="28"/>
          <w:szCs w:val="28"/>
        </w:rPr>
        <w:t>2. Какой из названных сроков должен учитыв</w:t>
      </w:r>
      <w:r>
        <w:rPr>
          <w:sz w:val="28"/>
          <w:szCs w:val="28"/>
        </w:rPr>
        <w:t>аться в данном случае и почему?</w:t>
      </w:r>
    </w:p>
    <w:p w:rsidR="00901765" w:rsidRDefault="00901765" w:rsidP="00850B16">
      <w:pPr>
        <w:spacing w:line="240" w:lineRule="auto"/>
        <w:jc w:val="both"/>
        <w:rPr>
          <w:sz w:val="28"/>
          <w:szCs w:val="28"/>
        </w:rPr>
      </w:pPr>
      <w:r w:rsidRPr="00901765">
        <w:rPr>
          <w:sz w:val="28"/>
          <w:szCs w:val="28"/>
        </w:rPr>
        <w:t>3. Какие действия необходимо произвести Колесо</w:t>
      </w:r>
      <w:r>
        <w:rPr>
          <w:sz w:val="28"/>
          <w:szCs w:val="28"/>
        </w:rPr>
        <w:t>вой, чтобы получить наследство?</w:t>
      </w:r>
    </w:p>
    <w:p w:rsidR="00B93BA2" w:rsidRDefault="00901765" w:rsidP="00850B16">
      <w:pPr>
        <w:spacing w:line="240" w:lineRule="auto"/>
        <w:jc w:val="both"/>
        <w:rPr>
          <w:sz w:val="28"/>
          <w:szCs w:val="28"/>
        </w:rPr>
      </w:pPr>
      <w:r w:rsidRPr="00901765">
        <w:rPr>
          <w:sz w:val="28"/>
          <w:szCs w:val="28"/>
        </w:rPr>
        <w:t>4. В каком месяце она вступит в права наследования (срок для принятия наследства 6 месяцев с момента смерти наследодателя)?</w:t>
      </w:r>
    </w:p>
    <w:p w:rsidR="00901765" w:rsidRPr="00901765" w:rsidRDefault="00901765" w:rsidP="00850B16">
      <w:pPr>
        <w:spacing w:line="240" w:lineRule="auto"/>
        <w:jc w:val="both"/>
        <w:rPr>
          <w:sz w:val="28"/>
          <w:szCs w:val="28"/>
        </w:rPr>
      </w:pPr>
    </w:p>
    <w:p w:rsidR="00B93BA2" w:rsidRPr="00B93BA2" w:rsidRDefault="00B93BA2" w:rsidP="00850B16">
      <w:pPr>
        <w:spacing w:line="240" w:lineRule="auto"/>
        <w:jc w:val="both"/>
        <w:rPr>
          <w:b/>
          <w:i/>
          <w:sz w:val="28"/>
          <w:szCs w:val="28"/>
        </w:rPr>
      </w:pPr>
      <w:r w:rsidRPr="00B93BA2">
        <w:rPr>
          <w:b/>
          <w:i/>
          <w:sz w:val="28"/>
          <w:szCs w:val="28"/>
        </w:rPr>
        <w:t>Ответы на задачу №2</w:t>
      </w:r>
    </w:p>
    <w:p w:rsidR="00901765" w:rsidRPr="00901765" w:rsidRDefault="00901765" w:rsidP="00850B16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01765">
        <w:rPr>
          <w:sz w:val="28"/>
          <w:szCs w:val="28"/>
        </w:rPr>
        <w:t xml:space="preserve">Согласно ч. 1 ст. 45 ГК РФ, суд может объявить гражданина </w:t>
      </w:r>
      <w:r w:rsidR="008761E8" w:rsidRPr="00901765">
        <w:rPr>
          <w:sz w:val="28"/>
          <w:szCs w:val="28"/>
        </w:rPr>
        <w:t>умершим,</w:t>
      </w:r>
      <w:r w:rsidRPr="00901765">
        <w:rPr>
          <w:sz w:val="28"/>
          <w:szCs w:val="28"/>
        </w:rPr>
        <w:t xml:space="preserve"> если в месте его жительства  не</w:t>
      </w:r>
      <w:r>
        <w:rPr>
          <w:sz w:val="28"/>
          <w:szCs w:val="28"/>
        </w:rPr>
        <w:t>т сведений о нем и о месте его настоящего пребывания в течение 5 лет. Если есть основания предполагать гибель гражданина от определенного несчастного случая</w:t>
      </w:r>
      <w:r w:rsidR="008761E8">
        <w:rPr>
          <w:sz w:val="28"/>
          <w:szCs w:val="28"/>
        </w:rPr>
        <w:t>, либо он пропал без вести при обстоятельствах, угрожавших смертью, то объявление судом человека умершим возможно через 6 месяцев. В соответствие с ч. 2 ст. 45 ГК РФ, при пропаже военнослужащих и иных граждан в случаях военных действий объявление умершим возможно не ранее чем через 2 года после окончания военных действий.</w:t>
      </w:r>
    </w:p>
    <w:p w:rsidR="00B93BA2" w:rsidRPr="006A4865" w:rsidRDefault="00B93BA2" w:rsidP="00850B16">
      <w:pPr>
        <w:spacing w:line="240" w:lineRule="auto"/>
        <w:jc w:val="both"/>
        <w:rPr>
          <w:sz w:val="28"/>
          <w:szCs w:val="28"/>
        </w:rPr>
      </w:pPr>
      <w:r w:rsidRPr="00B93BA2">
        <w:rPr>
          <w:sz w:val="28"/>
          <w:szCs w:val="28"/>
        </w:rPr>
        <w:t>2.</w:t>
      </w:r>
      <w:r w:rsidR="006A4865" w:rsidRPr="006A4865">
        <w:rPr>
          <w:sz w:val="28"/>
          <w:szCs w:val="28"/>
        </w:rPr>
        <w:t xml:space="preserve"> </w:t>
      </w:r>
      <w:r w:rsidR="008761E8">
        <w:rPr>
          <w:sz w:val="28"/>
          <w:szCs w:val="28"/>
        </w:rPr>
        <w:t>Подтвержденный факт авиакатастрофы дает основание предполагать смерть человека от данного несчастного случая. Соответственно</w:t>
      </w:r>
      <w:r w:rsidR="00176418">
        <w:rPr>
          <w:sz w:val="28"/>
          <w:szCs w:val="28"/>
        </w:rPr>
        <w:t>, в таком случае, в соответствие с ч. 1 ст. 45 ГК РФ, необходимо учитывать срок объявления гражданина умершим в 6 месяцев.</w:t>
      </w:r>
    </w:p>
    <w:p w:rsidR="00E52F6E" w:rsidRPr="00CF6E10" w:rsidRDefault="00B93BA2" w:rsidP="00850B16">
      <w:pPr>
        <w:shd w:val="clear" w:color="auto" w:fill="FFFFFF" w:themeFill="background1"/>
        <w:spacing w:line="240" w:lineRule="auto"/>
        <w:jc w:val="both"/>
        <w:rPr>
          <w:sz w:val="28"/>
          <w:szCs w:val="28"/>
        </w:rPr>
      </w:pPr>
      <w:r w:rsidRPr="00B93BA2">
        <w:rPr>
          <w:sz w:val="28"/>
          <w:szCs w:val="28"/>
        </w:rPr>
        <w:lastRenderedPageBreak/>
        <w:t>3.</w:t>
      </w:r>
      <w:r w:rsidR="006A4865">
        <w:rPr>
          <w:sz w:val="28"/>
          <w:szCs w:val="28"/>
        </w:rPr>
        <w:t xml:space="preserve"> </w:t>
      </w:r>
      <w:r w:rsidR="00933853">
        <w:rPr>
          <w:sz w:val="28"/>
          <w:szCs w:val="28"/>
        </w:rPr>
        <w:t>Через 6 месяцев Колесовой необходимо обратиться в суд с заявлением об объявлении её мужа умершим</w:t>
      </w:r>
      <w:r w:rsidR="00036BA5">
        <w:rPr>
          <w:sz w:val="28"/>
          <w:szCs w:val="28"/>
        </w:rPr>
        <w:t xml:space="preserve"> в порядке, предусмотренном ст.ст. 167, 168 ГПК РФ</w:t>
      </w:r>
      <w:r w:rsidR="00933853">
        <w:rPr>
          <w:sz w:val="28"/>
          <w:szCs w:val="28"/>
        </w:rPr>
        <w:t xml:space="preserve">. После принятия судом </w:t>
      </w:r>
      <w:r w:rsidR="00933853" w:rsidRPr="00933853">
        <w:rPr>
          <w:sz w:val="28"/>
          <w:szCs w:val="28"/>
        </w:rPr>
        <w:t>решения, в соответствие с ч. 1 ст. 1153, необходимо обратиться</w:t>
      </w:r>
      <w:r w:rsidR="00933853">
        <w:rPr>
          <w:sz w:val="28"/>
          <w:szCs w:val="28"/>
        </w:rPr>
        <w:t xml:space="preserve"> к</w:t>
      </w:r>
      <w:r w:rsidR="00933853" w:rsidRPr="00933853">
        <w:rPr>
          <w:sz w:val="28"/>
          <w:szCs w:val="28"/>
        </w:rPr>
        <w:t xml:space="preserve"> </w:t>
      </w:r>
      <w:r w:rsidR="00933853" w:rsidRPr="00933853">
        <w:rPr>
          <w:color w:val="000000"/>
          <w:sz w:val="28"/>
          <w:szCs w:val="28"/>
          <w:shd w:val="clear" w:color="auto" w:fill="FFFFFF"/>
        </w:rPr>
        <w:t>нотариусу или уполномоченному в соответствии с законом выдавать свидетельства о праве на наследство должностному лицу</w:t>
      </w:r>
      <w:r w:rsidR="00933853">
        <w:rPr>
          <w:color w:val="000000"/>
          <w:sz w:val="28"/>
          <w:szCs w:val="28"/>
          <w:shd w:val="clear" w:color="auto" w:fill="FFFFFF"/>
        </w:rPr>
        <w:t xml:space="preserve"> с заявлением</w:t>
      </w:r>
      <w:r w:rsidR="00933853" w:rsidRPr="00933853">
        <w:rPr>
          <w:color w:val="000000"/>
          <w:sz w:val="28"/>
          <w:szCs w:val="28"/>
          <w:shd w:val="clear" w:color="auto" w:fill="FFFFFF"/>
        </w:rPr>
        <w:t xml:space="preserve"> о принятии наследства либо</w:t>
      </w:r>
      <w:r w:rsidR="00933853">
        <w:rPr>
          <w:color w:val="000000"/>
          <w:sz w:val="28"/>
          <w:szCs w:val="28"/>
          <w:shd w:val="clear" w:color="auto" w:fill="FFFFFF"/>
        </w:rPr>
        <w:t xml:space="preserve"> с заявлением </w:t>
      </w:r>
      <w:r w:rsidR="00933853" w:rsidRPr="00933853">
        <w:rPr>
          <w:color w:val="000000"/>
          <w:sz w:val="28"/>
          <w:szCs w:val="28"/>
          <w:shd w:val="clear" w:color="auto" w:fill="FFFFFF"/>
        </w:rPr>
        <w:t>о выдаче свидетельства о праве на наследство</w:t>
      </w:r>
      <w:r w:rsidR="00933853">
        <w:rPr>
          <w:color w:val="000000"/>
          <w:sz w:val="28"/>
          <w:szCs w:val="28"/>
          <w:shd w:val="clear" w:color="auto" w:fill="FFFFFF"/>
        </w:rPr>
        <w:t xml:space="preserve">. При этом, согласно абз. 2 ч. 1 ст. </w:t>
      </w:r>
      <w:r w:rsidR="00933853" w:rsidRPr="00933853">
        <w:rPr>
          <w:color w:val="000000"/>
          <w:sz w:val="28"/>
          <w:szCs w:val="28"/>
          <w:shd w:val="clear" w:color="auto" w:fill="FFFFFF"/>
        </w:rPr>
        <w:t>1154, срок принятия наследства (6 месяцев) пропущен не будет, т.к. в случае открытия наследства в день предполагаемой гибели гражданина</w:t>
      </w:r>
      <w:r w:rsidR="00933853" w:rsidRPr="00933853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33853" w:rsidRPr="00933853">
        <w:rPr>
          <w:color w:val="000000"/>
          <w:sz w:val="28"/>
          <w:szCs w:val="28"/>
          <w:shd w:val="clear" w:color="auto" w:fill="FFFFFF"/>
        </w:rPr>
        <w:t xml:space="preserve">наследство может быть принято в течение шести месяцев со дня вступления в законную силу решения суда об объявлении его </w:t>
      </w:r>
      <w:r w:rsidR="00933853" w:rsidRPr="00CF6E10">
        <w:rPr>
          <w:color w:val="000000"/>
          <w:sz w:val="28"/>
          <w:szCs w:val="28"/>
          <w:shd w:val="clear" w:color="auto" w:fill="FFFFFF"/>
        </w:rPr>
        <w:t>умершим.</w:t>
      </w:r>
      <w:r w:rsidR="00395421" w:rsidRPr="00CF6E10">
        <w:rPr>
          <w:color w:val="000000"/>
          <w:sz w:val="28"/>
          <w:szCs w:val="28"/>
          <w:shd w:val="clear" w:color="auto" w:fill="FFFFFF"/>
        </w:rPr>
        <w:t xml:space="preserve"> Визит Колесовой 15 февраля в нотариальную контору не имеет смысла, т.к. на настоящий момент фактически её муж жив.</w:t>
      </w:r>
    </w:p>
    <w:p w:rsidR="00901765" w:rsidRDefault="00901765" w:rsidP="00850B16">
      <w:pPr>
        <w:pStyle w:val="a7"/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  <w:r w:rsidRPr="00CF6E10">
        <w:rPr>
          <w:rFonts w:ascii="Arial" w:hAnsi="Arial" w:cs="Arial"/>
          <w:sz w:val="28"/>
          <w:szCs w:val="28"/>
        </w:rPr>
        <w:t>4.</w:t>
      </w:r>
      <w:r w:rsidR="00CF6E10" w:rsidRPr="00CF6E10">
        <w:rPr>
          <w:rFonts w:ascii="Arial" w:hAnsi="Arial" w:cs="Arial"/>
          <w:sz w:val="28"/>
          <w:szCs w:val="28"/>
        </w:rPr>
        <w:t xml:space="preserve"> В соответствие с ч. 1 ст. 1154 ГК РФ, </w:t>
      </w:r>
      <w:r w:rsidR="00CF6E10">
        <w:rPr>
          <w:rFonts w:ascii="Arial" w:hAnsi="Arial" w:cs="Arial"/>
          <w:color w:val="000000"/>
          <w:sz w:val="28"/>
          <w:szCs w:val="28"/>
        </w:rPr>
        <w:t>н</w:t>
      </w:r>
      <w:r w:rsidR="00CF6E10" w:rsidRPr="00CF6E10">
        <w:rPr>
          <w:rFonts w:ascii="Arial" w:hAnsi="Arial" w:cs="Arial"/>
          <w:color w:val="000000"/>
          <w:sz w:val="28"/>
          <w:szCs w:val="28"/>
        </w:rPr>
        <w:t>аследство может быть принято в течение шести мес</w:t>
      </w:r>
      <w:r w:rsidR="00CF6E10">
        <w:rPr>
          <w:rFonts w:ascii="Arial" w:hAnsi="Arial" w:cs="Arial"/>
          <w:color w:val="000000"/>
          <w:sz w:val="28"/>
          <w:szCs w:val="28"/>
        </w:rPr>
        <w:t>яцев со дня открытия наследства, а</w:t>
      </w:r>
      <w:r w:rsidR="00CF6E10" w:rsidRPr="00CF6E10">
        <w:rPr>
          <w:rFonts w:ascii="Arial" w:hAnsi="Arial" w:cs="Arial"/>
          <w:color w:val="000000"/>
          <w:sz w:val="28"/>
          <w:szCs w:val="28"/>
        </w:rPr>
        <w:t xml:space="preserve"> </w:t>
      </w:r>
      <w:r w:rsidR="00CF6E10">
        <w:rPr>
          <w:rFonts w:ascii="Arial" w:hAnsi="Arial" w:cs="Arial"/>
          <w:color w:val="000000"/>
          <w:sz w:val="28"/>
          <w:szCs w:val="28"/>
        </w:rPr>
        <w:t>в</w:t>
      </w:r>
      <w:r w:rsidR="00CF6E10" w:rsidRPr="00CF6E10">
        <w:rPr>
          <w:rFonts w:ascii="Arial" w:hAnsi="Arial" w:cs="Arial"/>
          <w:color w:val="000000"/>
          <w:sz w:val="28"/>
          <w:szCs w:val="28"/>
        </w:rPr>
        <w:t xml:space="preserve"> случае открытия наследства в день предполагаемой гибели гражданина</w:t>
      </w:r>
      <w:r w:rsidR="00CF6E10">
        <w:rPr>
          <w:rFonts w:ascii="Arial" w:hAnsi="Arial" w:cs="Arial"/>
          <w:color w:val="000000"/>
          <w:sz w:val="28"/>
          <w:szCs w:val="28"/>
        </w:rPr>
        <w:t>,</w:t>
      </w:r>
      <w:r w:rsidR="00CF6E10" w:rsidRPr="00CF6E10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CF6E10" w:rsidRPr="00CF6E10">
        <w:rPr>
          <w:rFonts w:ascii="Arial" w:hAnsi="Arial" w:cs="Arial"/>
          <w:color w:val="000000"/>
          <w:sz w:val="28"/>
          <w:szCs w:val="28"/>
        </w:rPr>
        <w:t>наследство может быть принято в течение шести месяцев со дня вступления в законную силу решения суда об объявлении его умершим.</w:t>
      </w:r>
      <w:r w:rsidR="00CF6E10">
        <w:rPr>
          <w:rFonts w:ascii="Arial" w:hAnsi="Arial" w:cs="Arial"/>
          <w:color w:val="000000"/>
          <w:sz w:val="28"/>
          <w:szCs w:val="28"/>
        </w:rPr>
        <w:t xml:space="preserve"> Соответственно, в права наследования Колесова может вступить после принятия судом решения об объявлении её мужа умершим (ориентировочно, с августа 2006 по февраль 2007 года).</w:t>
      </w:r>
    </w:p>
    <w:p w:rsidR="009C4F5E" w:rsidRDefault="009C4F5E" w:rsidP="00850B16">
      <w:pPr>
        <w:pStyle w:val="a7"/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</w:p>
    <w:p w:rsidR="009C4F5E" w:rsidRDefault="009C4F5E" w:rsidP="00850B16">
      <w:pPr>
        <w:pStyle w:val="a7"/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</w:p>
    <w:p w:rsidR="009C4F5E" w:rsidRDefault="009C4F5E" w:rsidP="00850B16">
      <w:pPr>
        <w:pStyle w:val="a7"/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</w:p>
    <w:p w:rsidR="009C4F5E" w:rsidRDefault="009C4F5E" w:rsidP="00850B16">
      <w:pPr>
        <w:pStyle w:val="a7"/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</w:p>
    <w:p w:rsidR="009C4F5E" w:rsidRDefault="009C4F5E" w:rsidP="00850B16">
      <w:pPr>
        <w:pStyle w:val="a7"/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</w:p>
    <w:p w:rsidR="009C4F5E" w:rsidRDefault="009C4F5E" w:rsidP="00850B16">
      <w:pPr>
        <w:pStyle w:val="a7"/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</w:p>
    <w:p w:rsidR="009C4F5E" w:rsidRDefault="009C4F5E" w:rsidP="00850B16">
      <w:pPr>
        <w:pStyle w:val="a7"/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</w:p>
    <w:p w:rsidR="009C4F5E" w:rsidRDefault="009C4F5E" w:rsidP="00850B16">
      <w:pPr>
        <w:pStyle w:val="a7"/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</w:p>
    <w:p w:rsidR="009C4F5E" w:rsidRDefault="009C4F5E" w:rsidP="00850B16">
      <w:pPr>
        <w:pStyle w:val="a7"/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</w:p>
    <w:p w:rsidR="009C4F5E" w:rsidRDefault="009C4F5E" w:rsidP="00850B16">
      <w:pPr>
        <w:pStyle w:val="a7"/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</w:p>
    <w:p w:rsidR="009C4F5E" w:rsidRDefault="009C4F5E" w:rsidP="00850B16">
      <w:pPr>
        <w:pStyle w:val="a7"/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</w:p>
    <w:p w:rsidR="009C4F5E" w:rsidRPr="009C4F5E" w:rsidRDefault="009C4F5E" w:rsidP="00850B16">
      <w:pPr>
        <w:pStyle w:val="a7"/>
        <w:shd w:val="clear" w:color="auto" w:fill="FFFFFF"/>
        <w:jc w:val="both"/>
        <w:rPr>
          <w:rFonts w:ascii="Arial" w:hAnsi="Arial" w:cs="Arial"/>
          <w:sz w:val="28"/>
          <w:szCs w:val="28"/>
        </w:rPr>
      </w:pPr>
      <w:r w:rsidRPr="009C4F5E">
        <w:rPr>
          <w:rFonts w:ascii="Arial" w:hAnsi="Arial" w:cs="Arial"/>
          <w:sz w:val="28"/>
          <w:szCs w:val="28"/>
        </w:rPr>
        <w:lastRenderedPageBreak/>
        <w:t>Список использованной литературы:</w:t>
      </w:r>
    </w:p>
    <w:p w:rsidR="009C4F5E" w:rsidRPr="00036BA5" w:rsidRDefault="009C4F5E" w:rsidP="00036BA5">
      <w:pPr>
        <w:pStyle w:val="1"/>
        <w:numPr>
          <w:ilvl w:val="0"/>
          <w:numId w:val="8"/>
        </w:numPr>
        <w:spacing w:before="0" w:beforeAutospacing="0" w:after="0" w:afterAutospacing="0"/>
        <w:ind w:left="714" w:hanging="357"/>
        <w:jc w:val="both"/>
        <w:rPr>
          <w:rFonts w:ascii="Arial" w:hAnsi="Arial" w:cs="Arial"/>
          <w:b w:val="0"/>
          <w:bCs w:val="0"/>
          <w:sz w:val="28"/>
          <w:szCs w:val="28"/>
        </w:rPr>
      </w:pPr>
      <w:r w:rsidRPr="00036BA5">
        <w:rPr>
          <w:rFonts w:ascii="Arial" w:hAnsi="Arial" w:cs="Arial"/>
          <w:b w:val="0"/>
          <w:bCs w:val="0"/>
          <w:sz w:val="28"/>
          <w:szCs w:val="28"/>
        </w:rPr>
        <w:t>"Г</w:t>
      </w:r>
      <w:r w:rsidR="00036BA5" w:rsidRPr="00036BA5">
        <w:rPr>
          <w:rFonts w:ascii="Arial" w:hAnsi="Arial" w:cs="Arial"/>
          <w:b w:val="0"/>
          <w:bCs w:val="0"/>
          <w:sz w:val="28"/>
          <w:szCs w:val="28"/>
        </w:rPr>
        <w:t>ражданский кодекс Российской Ф</w:t>
      </w:r>
      <w:r w:rsidRPr="00036BA5">
        <w:rPr>
          <w:rFonts w:ascii="Arial" w:hAnsi="Arial" w:cs="Arial"/>
          <w:b w:val="0"/>
          <w:bCs w:val="0"/>
          <w:sz w:val="28"/>
          <w:szCs w:val="28"/>
        </w:rPr>
        <w:t>едерации", часть 1 от 30.11.1994 N 51-ФЗ (</w:t>
      </w:r>
      <w:r w:rsidRPr="00036BA5">
        <w:rPr>
          <w:rStyle w:val="a8"/>
          <w:rFonts w:ascii="Arial" w:hAnsi="Arial" w:cs="Arial"/>
          <w:sz w:val="28"/>
          <w:szCs w:val="28"/>
          <w:shd w:val="clear" w:color="auto" w:fill="FFFFFF"/>
        </w:rPr>
        <w:t>ред. от 13.07.2015)</w:t>
      </w:r>
    </w:p>
    <w:p w:rsidR="009C4F5E" w:rsidRPr="00036BA5" w:rsidRDefault="009C4F5E" w:rsidP="00036BA5">
      <w:pPr>
        <w:pStyle w:val="1"/>
        <w:numPr>
          <w:ilvl w:val="0"/>
          <w:numId w:val="8"/>
        </w:numPr>
        <w:spacing w:before="0" w:beforeAutospacing="0" w:after="0" w:afterAutospacing="0"/>
        <w:ind w:left="714" w:hanging="357"/>
        <w:jc w:val="both"/>
        <w:rPr>
          <w:rStyle w:val="a8"/>
          <w:rFonts w:ascii="Arial" w:hAnsi="Arial" w:cs="Arial"/>
          <w:sz w:val="28"/>
          <w:szCs w:val="28"/>
        </w:rPr>
      </w:pPr>
      <w:r w:rsidRPr="00036BA5">
        <w:rPr>
          <w:rFonts w:ascii="Arial" w:hAnsi="Arial" w:cs="Arial"/>
          <w:b w:val="0"/>
          <w:bCs w:val="0"/>
          <w:sz w:val="28"/>
          <w:szCs w:val="28"/>
        </w:rPr>
        <w:t>"Г</w:t>
      </w:r>
      <w:r w:rsidR="00036BA5" w:rsidRPr="00036BA5">
        <w:rPr>
          <w:rFonts w:ascii="Arial" w:hAnsi="Arial" w:cs="Arial"/>
          <w:b w:val="0"/>
          <w:bCs w:val="0"/>
          <w:sz w:val="28"/>
          <w:szCs w:val="28"/>
        </w:rPr>
        <w:t>ражданский кодекс Российской Ф</w:t>
      </w:r>
      <w:r w:rsidRPr="00036BA5">
        <w:rPr>
          <w:rFonts w:ascii="Arial" w:hAnsi="Arial" w:cs="Arial"/>
          <w:b w:val="0"/>
          <w:bCs w:val="0"/>
          <w:sz w:val="28"/>
          <w:szCs w:val="28"/>
        </w:rPr>
        <w:t>едерации", часть 3 от 26.11.2001 N 146-ФЗ (</w:t>
      </w:r>
      <w:r w:rsidRPr="00036BA5">
        <w:rPr>
          <w:rStyle w:val="a8"/>
          <w:rFonts w:ascii="Arial" w:hAnsi="Arial" w:cs="Arial"/>
          <w:sz w:val="28"/>
          <w:szCs w:val="28"/>
          <w:shd w:val="clear" w:color="auto" w:fill="FFFFFF"/>
        </w:rPr>
        <w:t>ред. от 05.05.2014)</w:t>
      </w:r>
    </w:p>
    <w:p w:rsidR="00036BA5" w:rsidRPr="00036BA5" w:rsidRDefault="00036BA5" w:rsidP="00036BA5">
      <w:pPr>
        <w:pStyle w:val="1"/>
        <w:numPr>
          <w:ilvl w:val="0"/>
          <w:numId w:val="8"/>
        </w:numPr>
        <w:spacing w:before="0" w:beforeAutospacing="0" w:after="0" w:afterAutospacing="0"/>
        <w:ind w:left="714" w:hanging="357"/>
        <w:jc w:val="both"/>
        <w:rPr>
          <w:rFonts w:ascii="Arial" w:hAnsi="Arial" w:cs="Arial"/>
          <w:b w:val="0"/>
          <w:bCs w:val="0"/>
          <w:sz w:val="28"/>
          <w:szCs w:val="28"/>
        </w:rPr>
      </w:pPr>
      <w:r w:rsidRPr="00036BA5">
        <w:rPr>
          <w:rFonts w:ascii="Arial" w:hAnsi="Arial" w:cs="Arial"/>
          <w:b w:val="0"/>
          <w:sz w:val="28"/>
          <w:szCs w:val="28"/>
          <w:shd w:val="clear" w:color="auto" w:fill="F0F0EB"/>
        </w:rPr>
        <w:t>"Гражданский процессуальный кодекс Российской Федерации" от 14.11.2002 N 138-ФЗ (ред. от 06.04.2015)</w:t>
      </w:r>
    </w:p>
    <w:p w:rsidR="009C4F5E" w:rsidRPr="00036BA5" w:rsidRDefault="009C4F5E" w:rsidP="00036BA5">
      <w:pPr>
        <w:pStyle w:val="1"/>
        <w:numPr>
          <w:ilvl w:val="0"/>
          <w:numId w:val="8"/>
        </w:numPr>
        <w:spacing w:before="0" w:beforeAutospacing="0" w:after="0" w:afterAutospacing="0"/>
        <w:ind w:left="714" w:hanging="357"/>
        <w:jc w:val="both"/>
        <w:rPr>
          <w:rFonts w:ascii="Arial" w:hAnsi="Arial" w:cs="Arial"/>
          <w:b w:val="0"/>
          <w:bCs w:val="0"/>
          <w:sz w:val="28"/>
          <w:szCs w:val="28"/>
        </w:rPr>
      </w:pPr>
      <w:r w:rsidRPr="00036BA5">
        <w:rPr>
          <w:rFonts w:ascii="Arial" w:hAnsi="Arial" w:cs="Arial"/>
          <w:b w:val="0"/>
          <w:sz w:val="28"/>
          <w:szCs w:val="28"/>
        </w:rPr>
        <w:t>Федеральный закон от 02.12.1990 N 395-1 (ред. от 13.07.2015) "О банках и банковской деятельности"</w:t>
      </w:r>
    </w:p>
    <w:sectPr w:rsidR="009C4F5E" w:rsidRPr="00036B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F0B1F"/>
    <w:multiLevelType w:val="hybridMultilevel"/>
    <w:tmpl w:val="8B802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62037D"/>
    <w:multiLevelType w:val="hybridMultilevel"/>
    <w:tmpl w:val="BD144CDA"/>
    <w:lvl w:ilvl="0" w:tplc="39AE3E9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E70462"/>
    <w:multiLevelType w:val="hybridMultilevel"/>
    <w:tmpl w:val="82E04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B557FD"/>
    <w:multiLevelType w:val="hybridMultilevel"/>
    <w:tmpl w:val="AF04E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655494"/>
    <w:multiLevelType w:val="hybridMultilevel"/>
    <w:tmpl w:val="44E435AC"/>
    <w:lvl w:ilvl="0" w:tplc="07D863F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D55C6E"/>
    <w:multiLevelType w:val="hybridMultilevel"/>
    <w:tmpl w:val="D3E8E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792CE5"/>
    <w:multiLevelType w:val="hybridMultilevel"/>
    <w:tmpl w:val="FDAC73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F4539F"/>
    <w:multiLevelType w:val="hybridMultilevel"/>
    <w:tmpl w:val="12000230"/>
    <w:lvl w:ilvl="0" w:tplc="AD2609B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C70"/>
    <w:rsid w:val="00036BA5"/>
    <w:rsid w:val="000B6EB9"/>
    <w:rsid w:val="00176418"/>
    <w:rsid w:val="002F4649"/>
    <w:rsid w:val="00395421"/>
    <w:rsid w:val="003D434C"/>
    <w:rsid w:val="006A4865"/>
    <w:rsid w:val="007562A1"/>
    <w:rsid w:val="00850B16"/>
    <w:rsid w:val="00862F17"/>
    <w:rsid w:val="008761E8"/>
    <w:rsid w:val="00901765"/>
    <w:rsid w:val="00933853"/>
    <w:rsid w:val="009C4F5E"/>
    <w:rsid w:val="00A30C36"/>
    <w:rsid w:val="00A67671"/>
    <w:rsid w:val="00AB2961"/>
    <w:rsid w:val="00AC0A8A"/>
    <w:rsid w:val="00B23EDB"/>
    <w:rsid w:val="00B93BA2"/>
    <w:rsid w:val="00C33A08"/>
    <w:rsid w:val="00C53B6B"/>
    <w:rsid w:val="00C95C70"/>
    <w:rsid w:val="00CF6E10"/>
    <w:rsid w:val="00D141F4"/>
    <w:rsid w:val="00D31264"/>
    <w:rsid w:val="00DD1CFD"/>
    <w:rsid w:val="00DE65AB"/>
    <w:rsid w:val="00E52F6E"/>
    <w:rsid w:val="00EA599C"/>
    <w:rsid w:val="00FC2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C4F5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C4F5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649"/>
    <w:pPr>
      <w:ind w:left="720"/>
      <w:contextualSpacing/>
    </w:pPr>
  </w:style>
  <w:style w:type="character" w:customStyle="1" w:styleId="apple-converted-space">
    <w:name w:val="apple-converted-space"/>
    <w:basedOn w:val="a0"/>
    <w:rsid w:val="006A4865"/>
  </w:style>
  <w:style w:type="paragraph" w:styleId="a4">
    <w:name w:val="Balloon Text"/>
    <w:basedOn w:val="a"/>
    <w:link w:val="a5"/>
    <w:uiPriority w:val="99"/>
    <w:semiHidden/>
    <w:unhideWhenUsed/>
    <w:rsid w:val="00901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176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933853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CF6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C4F5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C4F5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Strong"/>
    <w:basedOn w:val="a0"/>
    <w:uiPriority w:val="22"/>
    <w:qFormat/>
    <w:rsid w:val="009C4F5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C4F5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C4F5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649"/>
    <w:pPr>
      <w:ind w:left="720"/>
      <w:contextualSpacing/>
    </w:pPr>
  </w:style>
  <w:style w:type="character" w:customStyle="1" w:styleId="apple-converted-space">
    <w:name w:val="apple-converted-space"/>
    <w:basedOn w:val="a0"/>
    <w:rsid w:val="006A4865"/>
  </w:style>
  <w:style w:type="paragraph" w:styleId="a4">
    <w:name w:val="Balloon Text"/>
    <w:basedOn w:val="a"/>
    <w:link w:val="a5"/>
    <w:uiPriority w:val="99"/>
    <w:semiHidden/>
    <w:unhideWhenUsed/>
    <w:rsid w:val="00901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176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933853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CF6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C4F5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C4F5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Strong"/>
    <w:basedOn w:val="a0"/>
    <w:uiPriority w:val="22"/>
    <w:qFormat/>
    <w:rsid w:val="009C4F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1107</Words>
  <Characters>6313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Feldsher</dc:creator>
  <cp:keywords/>
  <dc:description/>
  <cp:lastModifiedBy>RePack by Diakov</cp:lastModifiedBy>
  <cp:revision>14</cp:revision>
  <dcterms:created xsi:type="dcterms:W3CDTF">2015-03-07T07:31:00Z</dcterms:created>
  <dcterms:modified xsi:type="dcterms:W3CDTF">2019-03-22T06:42:00Z</dcterms:modified>
</cp:coreProperties>
</file>