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</w:rPr>
      </w:pPr>
      <w:r w:rsidRPr="00131C03">
        <w:rPr>
          <w:rFonts w:ascii="Times New Roman" w:hAnsi="Times New Roman" w:cs="Times New Roman"/>
          <w:szCs w:val="26"/>
        </w:rPr>
        <w:t>МИНИСТЕРСТВО ОБРАЗОВАНИЯ И НАУКИ РОССИЙСКОЙ ФЕДЕРАЦИИ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31C03" w:rsidRPr="00131C03" w:rsidRDefault="00131C03" w:rsidP="00131C0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 «Тольяттинский государственный университет»</w:t>
      </w:r>
    </w:p>
    <w:p w:rsidR="00131C03" w:rsidRPr="00FC053B" w:rsidRDefault="00131C03" w:rsidP="00131C03">
      <w:pPr>
        <w:spacing w:line="276" w:lineRule="auto"/>
        <w:jc w:val="center"/>
        <w:rPr>
          <w:caps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</w:t>
      </w:r>
      <w:r w:rsidRPr="00FC053B">
        <w:rPr>
          <w:sz w:val="28"/>
          <w:szCs w:val="28"/>
        </w:rPr>
        <w:t xml:space="preserve"> технологий</w:t>
      </w:r>
    </w:p>
    <w:p w:rsidR="00131C03" w:rsidRPr="00131C03" w:rsidRDefault="00131C03" w:rsidP="00131C03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131C03">
        <w:rPr>
          <w:rFonts w:ascii="Times New Roman" w:hAnsi="Times New Roman" w:cs="Times New Roman"/>
          <w:b/>
          <w:bCs/>
          <w:caps/>
          <w:sz w:val="32"/>
          <w:szCs w:val="32"/>
        </w:rPr>
        <w:t>ОТЧЕТ</w:t>
      </w:r>
    </w:p>
    <w:p w:rsidR="00131C03" w:rsidRPr="00131C03" w:rsidRDefault="00131C03" w:rsidP="0013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1C03" w:rsidRDefault="00131C03" w:rsidP="00131C03">
      <w:pPr>
        <w:jc w:val="center"/>
        <w:rPr>
          <w:sz w:val="28"/>
          <w:szCs w:val="28"/>
        </w:rPr>
      </w:pPr>
      <w:r w:rsidRPr="00131C03">
        <w:rPr>
          <w:rFonts w:ascii="Times New Roman" w:hAnsi="Times New Roman" w:cs="Times New Roman"/>
          <w:b/>
          <w:bCs/>
          <w:sz w:val="28"/>
          <w:szCs w:val="28"/>
        </w:rPr>
        <w:t>ПО ПРОИЗВОДСТВЕННОЙ ПРАКТИКЕ</w:t>
      </w:r>
    </w:p>
    <w:p w:rsidR="00131C03" w:rsidRDefault="00131C03" w:rsidP="00131C03">
      <w:pPr>
        <w:jc w:val="both"/>
        <w:rPr>
          <w:sz w:val="28"/>
          <w:szCs w:val="28"/>
        </w:rPr>
      </w:pPr>
    </w:p>
    <w:p w:rsidR="00131C03" w:rsidRPr="00324A5A" w:rsidRDefault="00131C03" w:rsidP="00131C03">
      <w:pPr>
        <w:jc w:val="both"/>
        <w:rPr>
          <w:sz w:val="28"/>
          <w:szCs w:val="28"/>
        </w:rPr>
      </w:pPr>
    </w:p>
    <w:tbl>
      <w:tblPr>
        <w:tblW w:w="4804" w:type="pct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3348"/>
        <w:gridCol w:w="3378"/>
        <w:gridCol w:w="2736"/>
      </w:tblGrid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ind w:right="15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ПОДГОТОВКИ</w:t>
            </w: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ind w:right="15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.03.03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Прикладная информатика</w:t>
            </w: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rPr>
          <w:trHeight w:val="591"/>
        </w:trPr>
        <w:tc>
          <w:tcPr>
            <w:tcW w:w="1769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8E3CD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1C03" w:rsidRPr="00131C03" w:rsidTr="00B27185">
        <w:trPr>
          <w:trHeight w:val="637"/>
        </w:trPr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ПРАКТИКИ 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C03" w:rsidRPr="00131C03" w:rsidRDefault="00131C03" w:rsidP="00B27185">
            <w:pPr>
              <w:pBdr>
                <w:bottom w:val="single" w:sz="12" w:space="1" w:color="auto"/>
              </w:pBdr>
              <w:ind w:left="289" w:righ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pct"/>
            <w:tcBorders>
              <w:top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top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85" w:type="pct"/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  <w:tcBorders>
              <w:bottom w:val="nil"/>
            </w:tcBorders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1" w:type="pct"/>
            <w:gridSpan w:val="2"/>
            <w:tcBorders>
              <w:bottom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C03" w:rsidRPr="00131C03" w:rsidTr="00B27185">
        <w:tc>
          <w:tcPr>
            <w:tcW w:w="1769" w:type="pct"/>
            <w:tcBorders>
              <w:bottom w:val="nil"/>
            </w:tcBorders>
          </w:tcPr>
          <w:p w:rsidR="00131C03" w:rsidRPr="00131C03" w:rsidRDefault="00131C03" w:rsidP="00B271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C03">
              <w:rPr>
                <w:rFonts w:ascii="Times New Roman" w:hAnsi="Times New Roman" w:cs="Times New Roman"/>
                <w:b/>
                <w:sz w:val="28"/>
                <w:szCs w:val="28"/>
              </w:rPr>
              <w:t>ДАТА СДАЧИ ОТЧЕТА</w:t>
            </w:r>
          </w:p>
        </w:tc>
        <w:tc>
          <w:tcPr>
            <w:tcW w:w="1785" w:type="pct"/>
            <w:tcBorders>
              <w:bottom w:val="nil"/>
            </w:tcBorders>
          </w:tcPr>
          <w:p w:rsidR="00131C03" w:rsidRPr="00131C03" w:rsidRDefault="00131C03" w:rsidP="00B27185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pct"/>
            <w:tcBorders>
              <w:bottom w:val="nil"/>
            </w:tcBorders>
          </w:tcPr>
          <w:p w:rsidR="00131C03" w:rsidRPr="00131C03" w:rsidRDefault="00131C03" w:rsidP="00B27185">
            <w:pPr>
              <w:spacing w:beforeAutospacing="1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  <w:r w:rsidRPr="00131C03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131C03" w:rsidRPr="00131C03" w:rsidRDefault="00131C03" w:rsidP="00131C03">
      <w:pPr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pBdr>
          <w:bottom w:val="single" w:sz="12" w:space="1" w:color="auto"/>
        </w:pBdr>
        <w:ind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131C03" w:rsidRPr="00131C03" w:rsidRDefault="00131C03" w:rsidP="00131C03">
      <w:pPr>
        <w:ind w:right="279"/>
        <w:jc w:val="center"/>
        <w:rPr>
          <w:rFonts w:ascii="Times New Roman" w:hAnsi="Times New Roman" w:cs="Times New Roman"/>
          <w:sz w:val="22"/>
          <w:szCs w:val="22"/>
        </w:rPr>
      </w:pPr>
      <w:r w:rsidRPr="00131C03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131C03" w:rsidRPr="00131C03" w:rsidRDefault="00131C03" w:rsidP="00131C03">
      <w:pPr>
        <w:pBdr>
          <w:bottom w:val="single" w:sz="12" w:space="1" w:color="auto"/>
        </w:pBdr>
        <w:ind w:left="6660" w:right="277"/>
        <w:rPr>
          <w:rFonts w:ascii="Times New Roman" w:hAnsi="Times New Roman" w:cs="Times New Roman"/>
          <w:sz w:val="28"/>
          <w:szCs w:val="28"/>
          <w:u w:val="single"/>
        </w:rPr>
      </w:pPr>
      <w:r w:rsidRPr="00131C0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  <w:r>
        <w:rPr>
          <w:sz w:val="28"/>
          <w:szCs w:val="28"/>
        </w:rPr>
        <w:t xml:space="preserve">                             </w:t>
      </w: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vertAlign w:val="subscript"/>
          <w:lang w:val="en-US"/>
        </w:rPr>
      </w:pPr>
    </w:p>
    <w:p w:rsidR="00131C03" w:rsidRPr="00B27185" w:rsidRDefault="00131C03" w:rsidP="00131C03">
      <w:pPr>
        <w:spacing w:line="240" w:lineRule="atLeast"/>
        <w:ind w:firstLine="720"/>
        <w:jc w:val="center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vertAlign w:val="subscript"/>
        </w:rPr>
        <w:t xml:space="preserve">                                         </w:t>
      </w:r>
      <w:bookmarkStart w:id="0" w:name="_Toc443239605"/>
      <w:bookmarkStart w:id="1" w:name="_Toc443289571"/>
      <w:bookmarkStart w:id="2" w:name="_Toc443296370"/>
    </w:p>
    <w:p w:rsidR="00131C03" w:rsidRPr="00AF0E87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131C03" w:rsidRDefault="00131C03" w:rsidP="00131C03">
      <w:pPr>
        <w:ind w:right="-5"/>
        <w:jc w:val="center"/>
        <w:outlineLvl w:val="0"/>
        <w:rPr>
          <w:sz w:val="28"/>
          <w:szCs w:val="28"/>
        </w:rPr>
      </w:pPr>
    </w:p>
    <w:p w:rsidR="008E3CD6" w:rsidRDefault="008E3CD6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131C03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 w:rsidRPr="00131C03">
        <w:rPr>
          <w:rFonts w:ascii="Times New Roman" w:hAnsi="Times New Roman" w:cs="Times New Roman"/>
          <w:sz w:val="28"/>
          <w:szCs w:val="28"/>
        </w:rPr>
        <w:t>Тольятти 20</w:t>
      </w:r>
      <w:bookmarkEnd w:id="0"/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>19г.</w:t>
      </w:r>
    </w:p>
    <w:p w:rsidR="00131C03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C03" w:rsidRPr="007B6E24" w:rsidRDefault="00131C03" w:rsidP="00131C03">
      <w:pPr>
        <w:ind w:right="-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Федеральное государственное бюджетное образовательное учреждение 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«Тольяттинский государственный университет»</w:t>
      </w: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Институт математики, физики и информационных технологий</w:t>
      </w:r>
    </w:p>
    <w:p w:rsidR="007B6E24" w:rsidRPr="007B6E24" w:rsidRDefault="007B6E24" w:rsidP="007B6E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Кафедра «Прикладная математика и информатика»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t>на производственную практику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32"/>
          <w:szCs w:val="32"/>
        </w:rPr>
        <w:t>Студент</w:t>
      </w:r>
      <w:r w:rsidRPr="007B6E24">
        <w:rPr>
          <w:rFonts w:ascii="Times New Roman" w:hAnsi="Times New Roman" w:cs="Times New Roman"/>
        </w:rPr>
        <w:t>____________________________________________________________________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7B6E24">
        <w:rPr>
          <w:rFonts w:ascii="Times New Roman" w:hAnsi="Times New Roman" w:cs="Times New Roman"/>
          <w:i/>
          <w:sz w:val="18"/>
          <w:szCs w:val="18"/>
        </w:rPr>
        <w:t>(фамилия, имя, отчество)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Группа</w:t>
      </w:r>
      <w:r w:rsidRPr="007B6E24">
        <w:rPr>
          <w:rFonts w:ascii="Times New Roman" w:hAnsi="Times New Roman" w:cs="Times New Roman"/>
        </w:rPr>
        <w:t>______________________________________________________________________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Default="007B6E24" w:rsidP="00FC15CF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Задание</w:t>
      </w:r>
      <w:r w:rsidR="00FC15CF">
        <w:rPr>
          <w:rFonts w:ascii="Times New Roman" w:hAnsi="Times New Roman" w:cs="Times New Roman"/>
          <w:sz w:val="28"/>
          <w:szCs w:val="28"/>
        </w:rPr>
        <w:t>:</w:t>
      </w:r>
    </w:p>
    <w:p w:rsidR="00FC15CF" w:rsidRP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Определение целей и задач практики;</w:t>
      </w:r>
    </w:p>
    <w:p w:rsidR="00FC15CF" w:rsidRP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Характеристика предприятия – места практики;</w:t>
      </w:r>
    </w:p>
    <w:p w:rsidR="00FC15CF" w:rsidRDefault="00FC15CF" w:rsidP="00FC15C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Описание информационных потоков деятельности подразделения организации;</w:t>
      </w:r>
    </w:p>
    <w:p w:rsidR="00FC15CF" w:rsidRPr="00FC15CF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Проведение моделирования бизнес-процессов подразделения организации, используя два этапа – структурное моделирование и детальное моделирование;</w:t>
      </w:r>
    </w:p>
    <w:p w:rsidR="007B6E24" w:rsidRPr="00FC15CF" w:rsidRDefault="00FC15CF" w:rsidP="007B6E24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Реализация интерфейса или отдельного модуля (сервиса) программного средства.</w:t>
      </w:r>
    </w:p>
    <w:p w:rsidR="00FC15CF" w:rsidRDefault="00FC15CF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Дата выдачи задания 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Руководить практики от предприятия</w:t>
      </w:r>
      <w:r w:rsidRPr="007B6E24">
        <w:rPr>
          <w:rFonts w:ascii="Times New Roman" w:hAnsi="Times New Roman" w:cs="Times New Roman"/>
        </w:rPr>
        <w:t xml:space="preserve"> 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Руководитель от кафедры</w:t>
      </w:r>
      <w:r w:rsidRPr="007B6E24">
        <w:rPr>
          <w:rFonts w:ascii="Times New Roman" w:hAnsi="Times New Roman" w:cs="Times New Roman"/>
        </w:rPr>
        <w:t>____________________________________________________</w:t>
      </w:r>
    </w:p>
    <w:p w:rsidR="007B6E24" w:rsidRPr="007B6E24" w:rsidRDefault="007B6E24" w:rsidP="007B6E24">
      <w:pPr>
        <w:rPr>
          <w:rFonts w:ascii="Times New Roman" w:hAnsi="Times New Roman" w:cs="Times New Roman"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sz w:val="28"/>
          <w:szCs w:val="28"/>
        </w:rPr>
        <w:t>Задание принял к исполнению</w:t>
      </w:r>
      <w:r w:rsidRPr="007B6E24">
        <w:rPr>
          <w:rFonts w:ascii="Times New Roman" w:hAnsi="Times New Roman" w:cs="Times New Roman"/>
        </w:rPr>
        <w:tab/>
        <w:t xml:space="preserve">        ___________</w:t>
      </w:r>
      <w:r w:rsidRPr="007B6E24">
        <w:rPr>
          <w:rFonts w:ascii="Times New Roman" w:hAnsi="Times New Roman" w:cs="Times New Roman"/>
        </w:rPr>
        <w:tab/>
        <w:t xml:space="preserve">            _____________</w:t>
      </w:r>
    </w:p>
    <w:p w:rsidR="007B6E24" w:rsidRPr="007B6E24" w:rsidRDefault="007B6E24" w:rsidP="007B6E24">
      <w:pPr>
        <w:rPr>
          <w:rFonts w:ascii="Times New Roman" w:hAnsi="Times New Roman" w:cs="Times New Roman"/>
          <w:i/>
          <w:sz w:val="18"/>
          <w:szCs w:val="18"/>
        </w:rPr>
      </w:pP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(подпись)</w:t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i/>
          <w:sz w:val="18"/>
          <w:szCs w:val="18"/>
        </w:rPr>
        <w:tab/>
      </w:r>
      <w:r w:rsidRPr="007B6E24">
        <w:rPr>
          <w:rFonts w:ascii="Times New Roman" w:hAnsi="Times New Roman" w:cs="Times New Roman"/>
          <w:sz w:val="18"/>
          <w:szCs w:val="18"/>
        </w:rPr>
        <w:t>(Ф. И. О.)</w:t>
      </w: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Pr="007B6E24" w:rsidRDefault="007B6E24" w:rsidP="007B6E24">
      <w:pPr>
        <w:rPr>
          <w:rFonts w:ascii="Times New Roman" w:hAnsi="Times New Roman" w:cs="Times New Roman"/>
        </w:rPr>
      </w:pPr>
    </w:p>
    <w:p w:rsidR="007B6E24" w:rsidRDefault="007B6E24" w:rsidP="007B6E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lastRenderedPageBreak/>
        <w:t>КАЛЕНДАРНОЕ ПЛАНИРОВАНИЕ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7"/>
        <w:gridCol w:w="1369"/>
        <w:gridCol w:w="4395"/>
        <w:gridCol w:w="2409"/>
      </w:tblGrid>
      <w:tr w:rsidR="007B6E24" w:rsidRPr="007B6E24" w:rsidTr="00FC15CF">
        <w:tc>
          <w:tcPr>
            <w:tcW w:w="1567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36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395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40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Выполнение работы (выполнил\не выполнил)</w:t>
            </w:r>
          </w:p>
        </w:tc>
      </w:tr>
      <w:tr w:rsidR="00FC15CF" w:rsidRPr="007B6E24" w:rsidTr="00FC15CF">
        <w:trPr>
          <w:trHeight w:val="815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Оформление документов на прохождение практики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1420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дд.мм.гггг</w:t>
            </w: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чч.мм</w:t>
            </w: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  <w:shd w:val="clear" w:color="auto" w:fill="FFFFFF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>Вводный инструктаж по режиму работы</w:t>
            </w:r>
          </w:p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447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Изучение работы и функциональных обязанностей сотрудников организации</w:t>
            </w:r>
          </w:p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</w:t>
            </w:r>
            <w:r w:rsidRPr="00FC15CF">
              <w:rPr>
                <w:rFonts w:ascii="Times New Roman" w:hAnsi="Times New Roman" w:cs="Times New Roman"/>
                <w:color w:val="auto"/>
                <w:sz w:val="26"/>
                <w:szCs w:val="26"/>
                <w:shd w:val="clear" w:color="auto" w:fill="FFFFFF"/>
              </w:rPr>
              <w:t xml:space="preserve">накомство с организационной структурой управления </w:t>
            </w:r>
          </w:p>
        </w:tc>
        <w:tc>
          <w:tcPr>
            <w:tcW w:w="2409" w:type="dxa"/>
          </w:tcPr>
          <w:p w:rsidR="00FC15CF" w:rsidRPr="00FC15CF" w:rsidRDefault="00FC15CF" w:rsidP="00FC15CF">
            <w:pPr>
              <w:ind w:left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5C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pStyle w:val="1"/>
              <w:keepNext w:val="0"/>
              <w:spacing w:before="0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Изучение миссии, цели, задач, стратегии предприятия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Описание информационных потоков деятельности подразделения организации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iCs/>
                <w:sz w:val="26"/>
                <w:szCs w:val="26"/>
              </w:rPr>
              <w:t>Анализ бизнес-процессов деятельности подразделения организации.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Реализация интерфейса или отдельного модуля (сервиса) программного средства.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CF" w:rsidRPr="007B6E24" w:rsidTr="00FC15CF">
        <w:trPr>
          <w:trHeight w:val="511"/>
        </w:trPr>
        <w:tc>
          <w:tcPr>
            <w:tcW w:w="1567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</w:tcPr>
          <w:p w:rsidR="00FC15CF" w:rsidRPr="00FC15CF" w:rsidRDefault="00FC15CF" w:rsidP="00FC15C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Подведение итогов и написание отчета о производственной практике</w:t>
            </w:r>
          </w:p>
          <w:p w:rsidR="00FC15CF" w:rsidRPr="00FC15CF" w:rsidRDefault="00FC15CF" w:rsidP="00FC15CF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FC15CF">
              <w:rPr>
                <w:rFonts w:ascii="Times New Roman" w:hAnsi="Times New Roman" w:cs="Times New Roman"/>
                <w:sz w:val="26"/>
                <w:szCs w:val="26"/>
              </w:rPr>
              <w:t>Оформление отчетных документов о прохождении практики</w:t>
            </w:r>
          </w:p>
        </w:tc>
        <w:tc>
          <w:tcPr>
            <w:tcW w:w="2409" w:type="dxa"/>
          </w:tcPr>
          <w:p w:rsidR="00FC15CF" w:rsidRPr="007B6E24" w:rsidRDefault="00FC15CF" w:rsidP="00FC15CF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6E24" w:rsidRPr="007B6E24" w:rsidTr="00FC15CF">
        <w:trPr>
          <w:trHeight w:val="858"/>
        </w:trPr>
        <w:tc>
          <w:tcPr>
            <w:tcW w:w="1567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369" w:type="dxa"/>
          </w:tcPr>
          <w:p w:rsidR="007B6E24" w:rsidRPr="007B6E24" w:rsidRDefault="007B6E24" w:rsidP="00B27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E24">
              <w:rPr>
                <w:rFonts w:ascii="Times New Roman" w:hAnsi="Times New Roman" w:cs="Times New Roman"/>
                <w:sz w:val="28"/>
                <w:szCs w:val="28"/>
              </w:rPr>
              <w:t>216 ч.</w:t>
            </w:r>
          </w:p>
        </w:tc>
        <w:tc>
          <w:tcPr>
            <w:tcW w:w="4395" w:type="dxa"/>
          </w:tcPr>
          <w:p w:rsidR="007B6E24" w:rsidRPr="007B6E24" w:rsidRDefault="007B6E24" w:rsidP="00B2718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7B6E24" w:rsidRPr="007B6E24" w:rsidRDefault="007B6E24" w:rsidP="00B2718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Руководитель практики от организации 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 xml:space="preserve">(предприятия, учреждения, сообщества) </w:t>
      </w:r>
    </w:p>
    <w:p w:rsidR="007B6E24" w:rsidRPr="007B6E24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фамилия, имя, отчество, должность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__________________________________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2"/>
          <w:szCs w:val="22"/>
        </w:rPr>
      </w:pPr>
      <w:r w:rsidRPr="007B6E24">
        <w:rPr>
          <w:rFonts w:ascii="Times New Roman" w:hAnsi="Times New Roman" w:cs="Times New Roman"/>
          <w:sz w:val="22"/>
          <w:szCs w:val="22"/>
        </w:rPr>
        <w:t>подпись руководителя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rPr>
          <w:rFonts w:ascii="Times New Roman" w:hAnsi="Times New Roman" w:cs="Times New Roman"/>
          <w:sz w:val="28"/>
        </w:rPr>
      </w:pPr>
    </w:p>
    <w:p w:rsidR="007B6E24" w:rsidRPr="007B6E24" w:rsidRDefault="007B6E24" w:rsidP="007B6E2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24">
        <w:rPr>
          <w:rFonts w:ascii="Times New Roman" w:hAnsi="Times New Roman" w:cs="Times New Roman"/>
          <w:b/>
          <w:sz w:val="28"/>
          <w:szCs w:val="28"/>
        </w:rPr>
        <w:lastRenderedPageBreak/>
        <w:t>О Т З Ы В</w:t>
      </w:r>
    </w:p>
    <w:p w:rsidR="007B6E24" w:rsidRPr="007B6E24" w:rsidRDefault="007B6E24" w:rsidP="007B6E24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руководителя практики от организации (предприятия, учреждения, сообщества) о деятельности студента в период практики</w:t>
      </w:r>
    </w:p>
    <w:p w:rsidR="007B6E24" w:rsidRPr="007B6E24" w:rsidRDefault="007B6E24" w:rsidP="007B6E24">
      <w:pPr>
        <w:jc w:val="center"/>
        <w:rPr>
          <w:rFonts w:ascii="Times New Roman" w:hAnsi="Times New Roman" w:cs="Times New Roman"/>
        </w:rPr>
      </w:pPr>
    </w:p>
    <w:p w:rsidR="007B6E24" w:rsidRPr="007B6E24" w:rsidRDefault="007B6E24" w:rsidP="007B6E24">
      <w:pPr>
        <w:ind w:right="-20" w:firstLine="851"/>
        <w:jc w:val="both"/>
        <w:rPr>
          <w:rFonts w:ascii="Times New Roman" w:hAnsi="Times New Roman" w:cs="Times New Roman"/>
        </w:rPr>
      </w:pPr>
    </w:p>
    <w:p w:rsidR="007B6E24" w:rsidRPr="00FC15CF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За время прохождения практики, практикант показал необходимый уровень развития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5CF">
        <w:rPr>
          <w:rFonts w:ascii="Times New Roman" w:hAnsi="Times New Roman" w:cs="Times New Roman"/>
          <w:sz w:val="28"/>
          <w:szCs w:val="28"/>
        </w:rPr>
        <w:t>Во время прохождения практики практикант</w:t>
      </w:r>
      <w:r w:rsidRPr="00FC1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</w:t>
      </w:r>
      <w:r w:rsidRPr="00FC15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работы показывал себя как обученный и квалифицированный специалист.</w:t>
      </w:r>
    </w:p>
    <w:p w:rsidR="00FC15CF" w:rsidRPr="00FC15CF" w:rsidRDefault="00FC15CF" w:rsidP="00FC15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FC15CF">
        <w:rPr>
          <w:rFonts w:ascii="Times New Roman" w:hAnsi="Times New Roman" w:cs="Times New Roman"/>
          <w:sz w:val="28"/>
          <w:shd w:val="clear" w:color="auto" w:fill="FFFFFF"/>
        </w:rPr>
        <w:t xml:space="preserve">Знания, полученные в </w:t>
      </w:r>
      <w:r w:rsidRPr="00FC15CF">
        <w:rPr>
          <w:rFonts w:ascii="Times New Roman" w:hAnsi="Times New Roman" w:cs="Times New Roman"/>
          <w:bCs/>
          <w:sz w:val="28"/>
        </w:rPr>
        <w:t>университете</w:t>
      </w:r>
      <w:r w:rsidRPr="00FC15CF">
        <w:rPr>
          <w:rFonts w:ascii="Times New Roman" w:hAnsi="Times New Roman" w:cs="Times New Roman"/>
          <w:sz w:val="28"/>
          <w:shd w:val="clear" w:color="auto" w:fill="FFFFFF"/>
        </w:rPr>
        <w:t>, позволили ему в полном объеме выполнить программу практики. Никаких замечаний практикант за время прохождения практики, не имел.</w:t>
      </w:r>
    </w:p>
    <w:p w:rsidR="00FC15CF" w:rsidRPr="00FC15CF" w:rsidRDefault="00FC15CF" w:rsidP="00FC15CF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Pr="00FC15CF" w:rsidRDefault="007B6E24" w:rsidP="00FC15CF">
      <w:pPr>
        <w:spacing w:line="360" w:lineRule="auto"/>
        <w:ind w:right="-20" w:firstLine="851"/>
        <w:jc w:val="both"/>
        <w:rPr>
          <w:rFonts w:ascii="Times New Roman" w:hAnsi="Times New Roman" w:cs="Times New Roman"/>
        </w:rPr>
      </w:pPr>
    </w:p>
    <w:p w:rsidR="007B6E24" w:rsidRPr="00FC15CF" w:rsidRDefault="00FC15CF" w:rsidP="00FC15CF">
      <w:pPr>
        <w:spacing w:line="36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FC15CF">
        <w:rPr>
          <w:rFonts w:ascii="Times New Roman" w:hAnsi="Times New Roman" w:cs="Times New Roman"/>
          <w:sz w:val="28"/>
          <w:szCs w:val="28"/>
        </w:rPr>
        <w:t>Рекомендуемая оценка «отлично».</w:t>
      </w:r>
    </w:p>
    <w:p w:rsidR="007B6E24" w:rsidRPr="007B6E24" w:rsidRDefault="007B6E24" w:rsidP="007B6E24">
      <w:pPr>
        <w:ind w:right="-2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6E24" w:rsidRPr="007B6E24" w:rsidRDefault="007B6E24" w:rsidP="007B6E24">
      <w:pPr>
        <w:ind w:right="-20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Руководитель практики от организации (предприятия, учреждения, сообщества)</w:t>
      </w:r>
    </w:p>
    <w:p w:rsidR="007B6E24" w:rsidRPr="007B6E24" w:rsidRDefault="007B6E24" w:rsidP="007B6E24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vertAlign w:val="superscript"/>
        </w:rPr>
      </w:pPr>
    </w:p>
    <w:p w:rsidR="007B6E24" w:rsidRPr="007B6E24" w:rsidRDefault="007B6E24" w:rsidP="007B6E24">
      <w:pPr>
        <w:jc w:val="center"/>
        <w:rPr>
          <w:rFonts w:ascii="Times New Roman" w:hAnsi="Times New Roman" w:cs="Times New Roman"/>
          <w:vertAlign w:val="superscript"/>
        </w:rPr>
      </w:pPr>
      <w:r w:rsidRPr="007B6E24">
        <w:rPr>
          <w:rFonts w:ascii="Times New Roman" w:hAnsi="Times New Roman" w:cs="Times New Roman"/>
          <w:vertAlign w:val="superscript"/>
        </w:rPr>
        <w:t xml:space="preserve"> (фамилия, имя, отчество, должность)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</w:p>
    <w:p w:rsidR="007B6E24" w:rsidRPr="007B6E24" w:rsidRDefault="007B6E24" w:rsidP="007B6E24">
      <w:pPr>
        <w:jc w:val="right"/>
        <w:rPr>
          <w:rFonts w:ascii="Times New Roman" w:hAnsi="Times New Roman" w:cs="Times New Roman"/>
          <w:vertAlign w:val="superscript"/>
        </w:rPr>
      </w:pPr>
      <w:r w:rsidRPr="007B6E24">
        <w:rPr>
          <w:rFonts w:ascii="Times New Roman" w:hAnsi="Times New Roman" w:cs="Times New Roman"/>
          <w:vertAlign w:val="superscript"/>
        </w:rPr>
        <w:t>_____________________________</w:t>
      </w:r>
    </w:p>
    <w:p w:rsidR="007B6E24" w:rsidRPr="007B6E24" w:rsidRDefault="007B6E24" w:rsidP="007B6E24">
      <w:pPr>
        <w:ind w:right="1133"/>
        <w:jc w:val="right"/>
        <w:rPr>
          <w:rFonts w:ascii="Times New Roman" w:hAnsi="Times New Roman" w:cs="Times New Roman"/>
        </w:rPr>
      </w:pPr>
      <w:r w:rsidRPr="007B6E24">
        <w:rPr>
          <w:rFonts w:ascii="Times New Roman" w:hAnsi="Times New Roman" w:cs="Times New Roman"/>
          <w:vertAlign w:val="superscript"/>
        </w:rPr>
        <w:t xml:space="preserve">      (подпись) </w:t>
      </w:r>
    </w:p>
    <w:p w:rsidR="007B6E24" w:rsidRPr="007B6E24" w:rsidRDefault="007B6E24" w:rsidP="007B6E24">
      <w:pPr>
        <w:jc w:val="right"/>
        <w:rPr>
          <w:rFonts w:ascii="Times New Roman" w:hAnsi="Times New Roman" w:cs="Times New Roman"/>
          <w:sz w:val="28"/>
          <w:szCs w:val="28"/>
        </w:rPr>
      </w:pPr>
      <w:r w:rsidRPr="007B6E24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М. П.</w:t>
      </w:r>
    </w:p>
    <w:p w:rsidR="007B6E24" w:rsidRPr="007B6E24" w:rsidRDefault="007B6E24" w:rsidP="007B6E24">
      <w:pPr>
        <w:rPr>
          <w:rFonts w:ascii="Times New Roman" w:hAnsi="Times New Roman" w:cs="Times New Roman"/>
          <w:sz w:val="28"/>
          <w:szCs w:val="28"/>
        </w:rPr>
      </w:pPr>
    </w:p>
    <w:p w:rsidR="007B6E24" w:rsidRDefault="007B6E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A3FA6" w:rsidRDefault="00131C03" w:rsidP="007B6E2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7B6E24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</w:p>
    <w:p w:rsidR="007B6E24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Введение…………..………..………..………..………..………..………..……...…..6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Обследование деятельности</w:t>
      </w:r>
      <w:r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</w:t>
      </w:r>
      <w:r w:rsidR="008749F1">
        <w:rPr>
          <w:rFonts w:ascii="Times New Roman" w:hAnsi="Times New Roman" w:cs="Times New Roman"/>
          <w:sz w:val="28"/>
        </w:rPr>
        <w:t>...</w:t>
      </w:r>
      <w:r>
        <w:rPr>
          <w:rFonts w:ascii="Times New Roman" w:hAnsi="Times New Roman" w:cs="Times New Roman"/>
          <w:sz w:val="28"/>
        </w:rPr>
        <w:t>….7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t>Моделирование бизнес-процессов</w:t>
      </w:r>
      <w:r w:rsidRPr="003750C9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8749F1">
        <w:rPr>
          <w:rFonts w:ascii="Times New Roman" w:hAnsi="Times New Roman" w:cs="Times New Roman"/>
          <w:sz w:val="28"/>
        </w:rPr>
        <w:t>…11</w:t>
      </w:r>
    </w:p>
    <w:p w:rsidR="007B6E24" w:rsidRDefault="007B6E24" w:rsidP="007B6E2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Интерфейс </w:t>
      </w:r>
      <w:r w:rsidRPr="007B6E2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7B6E2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омплекс»………..………..…………………………………………</w:t>
      </w:r>
      <w:r w:rsidR="00A1797A">
        <w:rPr>
          <w:rFonts w:ascii="Times New Roman" w:hAnsi="Times New Roman" w:cs="Times New Roman"/>
          <w:sz w:val="28"/>
        </w:rPr>
        <w:t>…15</w:t>
      </w:r>
    </w:p>
    <w:p w:rsidR="00E4050D" w:rsidRDefault="007B6E24" w:rsidP="007B6E2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r w:rsidR="00E4050D">
        <w:rPr>
          <w:rFonts w:ascii="Times New Roman" w:hAnsi="Times New Roman" w:cs="Times New Roman"/>
          <w:sz w:val="28"/>
        </w:rPr>
        <w:t>…..………..……………………..………..…………………………</w:t>
      </w:r>
      <w:r w:rsidR="00A1797A">
        <w:rPr>
          <w:rFonts w:ascii="Times New Roman" w:hAnsi="Times New Roman" w:cs="Times New Roman"/>
          <w:sz w:val="28"/>
        </w:rPr>
        <w:t>.…19</w:t>
      </w:r>
    </w:p>
    <w:p w:rsidR="007B6E24" w:rsidRPr="00E4050D" w:rsidRDefault="00E4050D" w:rsidP="007B6E24">
      <w:pPr>
        <w:spacing w:line="360" w:lineRule="auto"/>
        <w:rPr>
          <w:rFonts w:ascii="Times New Roman" w:hAnsi="Times New Roman" w:cs="Times New Roman"/>
          <w:sz w:val="28"/>
        </w:rPr>
      </w:pPr>
      <w:r w:rsidRPr="00E4050D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>
        <w:rPr>
          <w:rFonts w:ascii="Times New Roman" w:hAnsi="Times New Roman" w:cs="Times New Roman"/>
          <w:sz w:val="28"/>
        </w:rPr>
        <w:t>…..………..……………………………</w:t>
      </w:r>
      <w:r w:rsidR="00A1797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…</w:t>
      </w:r>
      <w:r w:rsidR="00A1797A">
        <w:rPr>
          <w:rFonts w:ascii="Times New Roman" w:hAnsi="Times New Roman" w:cs="Times New Roman"/>
          <w:sz w:val="28"/>
        </w:rPr>
        <w:t>…..20</w:t>
      </w:r>
    </w:p>
    <w:p w:rsidR="0058384D" w:rsidRDefault="005838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8384D" w:rsidRPr="0058384D" w:rsidRDefault="0058384D" w:rsidP="0058384D">
      <w:pPr>
        <w:spacing w:line="360" w:lineRule="auto"/>
        <w:ind w:right="-20"/>
        <w:jc w:val="center"/>
        <w:rPr>
          <w:rFonts w:ascii="Times New Roman" w:hAnsi="Times New Roman" w:cs="Times New Roman"/>
          <w:sz w:val="28"/>
        </w:rPr>
      </w:pPr>
      <w:r w:rsidRPr="0058384D">
        <w:rPr>
          <w:rFonts w:ascii="Times New Roman" w:hAnsi="Times New Roman" w:cs="Times New Roman"/>
          <w:sz w:val="28"/>
        </w:rPr>
        <w:lastRenderedPageBreak/>
        <w:t>Введение</w:t>
      </w:r>
    </w:p>
    <w:p w:rsidR="0058384D" w:rsidRPr="0058384D" w:rsidRDefault="0058384D" w:rsidP="0058384D">
      <w:pPr>
        <w:pStyle w:val="2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58384D">
        <w:rPr>
          <w:rFonts w:ascii="Times New Roman" w:hAnsi="Times New Roman" w:cs="Times New Roman"/>
          <w:color w:val="000000" w:themeColor="text1"/>
          <w:sz w:val="28"/>
        </w:rPr>
        <w:t>Производственная практика студента проводится с целью закрепления теоретических знаний, полученных в процессе обучения; приобретения практических навыков, компетенций и опыта деятельности по направлению подготовки; ознакомления на практике с вопросами профессиональной деятельности, направленными на формирование знаний, навыков и опыта профессиональной деятельности.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bCs/>
          <w:snapToGrid w:val="0"/>
          <w:sz w:val="28"/>
        </w:rPr>
      </w:pPr>
      <w:r w:rsidRPr="0058384D">
        <w:rPr>
          <w:rFonts w:ascii="Times New Roman" w:hAnsi="Times New Roman" w:cs="Times New Roman"/>
          <w:bCs/>
          <w:snapToGrid w:val="0"/>
          <w:sz w:val="28"/>
        </w:rPr>
        <w:t>Задачи производственной практики: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Изучение организационной структуры предприятия и действующей на нем системы управления;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Закрепление и расширение теоретических знаний и практических навыков в программировании и офисных приложениях, полученных за время обучения;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Изучение особенностей строения, состояния и функционирования конкретных информационных процессов;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Освоение информационных приемов, методов и способов выявления, наблюдения, измерения и контроля параметров информационных процессов;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2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Приобретение практических навыков в будущей профессиональной деятельности;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Понимать сущность и социальную значимость своей будущей профессии, и основные проблемы дисциплин, определяющих область профессиональной деятельности, видеть их взаимосвязь в целостной системе знаний;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Знать этические и правовые нормы, регулирующие отношения человека к человеку, обществу, окружающей среде и уметь учитывать их в профессиональной деятельности;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t>- Уметь использовать методы научно-технического творчества для решения задач, связанных с профессиональной деятельностью;</w:t>
      </w:r>
    </w:p>
    <w:p w:rsidR="0058384D" w:rsidRPr="0058384D" w:rsidRDefault="0058384D" w:rsidP="0058384D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color w:val="000000" w:themeColor="text1"/>
          <w:sz w:val="36"/>
        </w:rPr>
      </w:pPr>
      <w:r w:rsidRPr="0058384D">
        <w:rPr>
          <w:rFonts w:ascii="Times New Roman" w:hAnsi="Times New Roman" w:cs="Times New Roman"/>
          <w:snapToGrid w:val="0"/>
          <w:sz w:val="28"/>
        </w:rPr>
        <w:lastRenderedPageBreak/>
        <w:t>- Уметь на научной основе организовать свой труд и владеть компьютерными методами сбора, хранения и обработки информации, применяемыми в профессиональной деятельности.</w:t>
      </w:r>
    </w:p>
    <w:p w:rsidR="001148A8" w:rsidRPr="001148A8" w:rsidRDefault="001148A8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148A8">
        <w:rPr>
          <w:rFonts w:ascii="Times New Roman" w:hAnsi="Times New Roman" w:cs="Times New Roman"/>
          <w:sz w:val="28"/>
          <w:szCs w:val="28"/>
        </w:rPr>
        <w:t>Обследование деятельности</w:t>
      </w:r>
      <w:r w:rsidRPr="001148A8">
        <w:rPr>
          <w:rFonts w:ascii="Times New Roman" w:hAnsi="Times New Roman" w:cs="Times New Roman"/>
          <w:sz w:val="28"/>
        </w:rPr>
        <w:t xml:space="preserve"> 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 w:rsidRPr="001148A8">
        <w:rPr>
          <w:rFonts w:ascii="Times New Roman" w:hAnsi="Times New Roman" w:cs="Times New Roman"/>
          <w:sz w:val="28"/>
        </w:rPr>
        <w:t>омплекс»</w:t>
      </w:r>
    </w:p>
    <w:p w:rsidR="008749F1" w:rsidRPr="008749F1" w:rsidRDefault="008749F1" w:rsidP="008749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Юридический адрес: город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Миссия компании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</w:t>
      </w:r>
      <w:r w:rsidRPr="008749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ВентКомплекс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ВентКомплекс»</w:t>
      </w:r>
      <w:r w:rsidRPr="008749F1">
        <w:rPr>
          <w:rFonts w:ascii="Times New Roman" w:hAnsi="Times New Roman" w:cs="Times New Roman"/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</w:rPr>
        <w:t>За время своего развития компания превратилась в организацию, способную решать не только задачи отопления зданий, вентиляции и кондиционирования 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Основные виды деятельности, услуги, товары приведены в таблице 1.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>Таблица 1 - Основные виды деятельности, услуги, товары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ВентКомплекс»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Товары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 w:themeColor="text1"/>
                <w:sz w:val="24"/>
                <w:szCs w:val="26"/>
              </w:rPr>
              <w:t>Описание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Услуги по проектированию систем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Холодоснабжения,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Кондиционирования,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Вентиляции,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Противодымной вентиляции,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Отопления,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Теплоснабжения,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Водоснабжения,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Водоотведения,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Канализационные насосные станции 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Автоматизации,</w:t>
            </w:r>
          </w:p>
          <w:p w:rsidR="008749F1" w:rsidRPr="008749F1" w:rsidRDefault="008749F1" w:rsidP="00B2718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</w:rPr>
              <w:t>Диспетчеризации.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Поставка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Компания является официальным партнером ведущих европейских и российских производителей климатического оборудования. Мы готовы подобрать сложнейшее оборудование, способное решать любые технические задачи и в кратчайшие сроки поставить его прямо на объект нашего заказчика. Кроме того, компания имеет собственное производство вентиляционного оборудования из импортных комплектующих, что позволяют вести гибкую ценовую политику.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Монтаж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Монтажные работы производят высококвалифицированные специалисты, которые имеют опыт успешной реализации сложнейших проектных решений. Все они прошли обучение у фирм-производителей и являются истинными профессионалами своего дела. В настоящий момент можно говорить о том, что все новейшие технологии в области обеспечения зданий инженерными системами были реализованы специалистами нашей компании. Технические специалисты постоянно повышают свою квалификацию и шагают в ногу со временем в области своей профессиональной компетенции.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Пуско-наладочные работы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Специалисты компании имеют бесценный опыт по запуску и отладке сложнейших инженерных систем. Благодаря огромнейшей теоретической и практической базе, специалисты способны в кратчайшие сроки запускать и доводить рабочие параметры системы до требуемых. Современнейшее техническое оснащение позволяет достигать высочайшего качества при проведении пуско-наладочных работ.</w:t>
            </w:r>
          </w:p>
        </w:tc>
      </w:tr>
      <w:tr w:rsidR="008749F1" w:rsidRPr="008749F1" w:rsidTr="00B27185">
        <w:tc>
          <w:tcPr>
            <w:tcW w:w="3397" w:type="dxa"/>
          </w:tcPr>
          <w:p w:rsidR="008749F1" w:rsidRPr="008749F1" w:rsidRDefault="008749F1" w:rsidP="00B2718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8749F1">
              <w:rPr>
                <w:rFonts w:ascii="Times New Roman" w:hAnsi="Times New Roman" w:cs="Times New Roman"/>
                <w:color w:val="000000"/>
                <w:sz w:val="24"/>
              </w:rPr>
              <w:t>Гарантийное и сервисное обслуживание</w:t>
            </w:r>
          </w:p>
        </w:tc>
        <w:tc>
          <w:tcPr>
            <w:tcW w:w="6379" w:type="dxa"/>
          </w:tcPr>
          <w:p w:rsidR="008749F1" w:rsidRPr="008749F1" w:rsidRDefault="008749F1" w:rsidP="00B27185">
            <w:pPr>
              <w:rPr>
                <w:rFonts w:ascii="Times New Roman" w:hAnsi="Times New Roman"/>
                <w:sz w:val="24"/>
                <w:szCs w:val="26"/>
              </w:rPr>
            </w:pPr>
            <w:r w:rsidRPr="008749F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</w:rPr>
              <w:t>Сервисная служба обладает всеми необходимыми ресурсами (техническое оснащение, информационное обеспечение, квалифицированный персонал) как для своевременного планового обслуживания систем, так и для оперативного устранения непредвиденных неполадок. </w:t>
            </w:r>
          </w:p>
        </w:tc>
      </w:tr>
    </w:tbl>
    <w:p w:rsidR="008749F1" w:rsidRPr="006A78D2" w:rsidRDefault="008749F1" w:rsidP="008749F1">
      <w:pPr>
        <w:rPr>
          <w:sz w:val="28"/>
          <w:szCs w:val="28"/>
        </w:rPr>
      </w:pP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На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227044">
        <w:rPr>
          <w:color w:val="000000" w:themeColor="text1"/>
          <w:sz w:val="28"/>
          <w:szCs w:val="28"/>
          <w:shd w:val="clear" w:color="auto" w:fill="FFFFFF"/>
        </w:rPr>
        <w:t>применяют следующие средства защиты информации: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1. Средства защиты от несанкционированного доступа (НСД):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Средства авторизации;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Мандатное управление доступом;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Избирательное управление доступом.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2. Системы анализа и моделирования информационных потоков (CASE-системы).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3. Системы мониторинга сетей: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Системы обнаружения и предотвращения вторжений (IDS/IPS);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 Системы предотвращения утечек конфиденциальной информации (DLP-системы).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4. Антивирусные средства.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5. Криптографические средства: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Шифрование;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Цифровая подпись.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6. Системы резервного копирования.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7. Системы бесперебойного питания: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Источники бесперебойного питания;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Резервирование нагрузки.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8. Системы аутентификации: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Пароль;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>- Ключ доступа (физический или электронный);</w:t>
      </w:r>
    </w:p>
    <w:p w:rsidR="008749F1" w:rsidRPr="0022704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044">
        <w:rPr>
          <w:color w:val="000000" w:themeColor="text1"/>
          <w:sz w:val="28"/>
          <w:szCs w:val="28"/>
          <w:shd w:val="clear" w:color="auto" w:fill="FFFFFF"/>
        </w:rPr>
        <w:t xml:space="preserve"> Сертификат;</w:t>
      </w:r>
    </w:p>
    <w:p w:rsidR="008749F1" w:rsidRP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49F1">
        <w:rPr>
          <w:color w:val="000000" w:themeColor="text1"/>
          <w:sz w:val="28"/>
          <w:szCs w:val="28"/>
          <w:shd w:val="clear" w:color="auto" w:fill="FFFFFF"/>
        </w:rPr>
        <w:t>9. Средства предотвращения взлома корпусов и краж оборудования.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«ПК 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работает с 8:30 по 18:00. 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территории служба охраны работает круглосуточно, посменно.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z w:val="28"/>
          <w:szCs w:val="28"/>
          <w:shd w:val="clear" w:color="auto" w:fill="FFFFFF"/>
        </w:rPr>
        <w:t>ВентКомплекс»</w:t>
      </w:r>
      <w:r>
        <w:rPr>
          <w:rStyle w:val="aa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F40A55">
        <w:rPr>
          <w:sz w:val="28"/>
        </w:rPr>
        <w:t xml:space="preserve">использует </w:t>
      </w:r>
      <w:r>
        <w:rPr>
          <w:sz w:val="28"/>
        </w:rPr>
        <w:t>на ПК антивирусные средства.</w:t>
      </w:r>
    </w:p>
    <w:p w:rsidR="008749F1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53A14">
        <w:rPr>
          <w:color w:val="000000" w:themeColor="text1"/>
          <w:sz w:val="28"/>
          <w:szCs w:val="28"/>
          <w:shd w:val="clear" w:color="auto" w:fill="FFFFFF"/>
        </w:rPr>
        <w:t xml:space="preserve">Использование «Антивируса Касперского» обеспечивает полное восстановление работоспособности системы при вирусной атаке. В то же время </w:t>
      </w:r>
      <w:r w:rsidRPr="00B53A14">
        <w:rPr>
          <w:color w:val="000000" w:themeColor="text1"/>
          <w:sz w:val="28"/>
          <w:szCs w:val="28"/>
          <w:shd w:val="clear" w:color="auto" w:fill="FFFFFF"/>
        </w:rPr>
        <w:lastRenderedPageBreak/>
        <w:t>функция антивирусной проверки и лечения электронной почты позволяет очистить от вирусов входящую и исходящую корреспонденцию в режиме реального времени. В случае необходимости пользователю также доступны проверка и лечение почтовых баз различных почтовых систем.</w:t>
      </w:r>
    </w:p>
    <w:p w:rsidR="008749F1" w:rsidRPr="00B53A14" w:rsidRDefault="008749F1" w:rsidP="008749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53A14">
        <w:rPr>
          <w:color w:val="000000" w:themeColor="text1"/>
          <w:sz w:val="28"/>
          <w:szCs w:val="28"/>
        </w:rPr>
        <w:t>На главном компьютере стоит </w:t>
      </w:r>
      <w:r w:rsidRPr="00B53A14">
        <w:rPr>
          <w:bCs/>
          <w:color w:val="000000" w:themeColor="text1"/>
          <w:sz w:val="28"/>
          <w:szCs w:val="28"/>
        </w:rPr>
        <w:t xml:space="preserve">система защиты информации </w:t>
      </w:r>
      <w:r w:rsidRPr="00B53A14">
        <w:rPr>
          <w:color w:val="000000" w:themeColor="text1"/>
          <w:sz w:val="28"/>
          <w:szCs w:val="28"/>
        </w:rPr>
        <w:t>от </w:t>
      </w:r>
      <w:r w:rsidRPr="00B53A14">
        <w:rPr>
          <w:bCs/>
          <w:color w:val="000000" w:themeColor="text1"/>
          <w:sz w:val="28"/>
          <w:szCs w:val="28"/>
        </w:rPr>
        <w:t>несанкционированного доступа -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B53A14">
        <w:rPr>
          <w:color w:val="000000" w:themeColor="text1"/>
          <w:sz w:val="28"/>
          <w:szCs w:val="28"/>
        </w:rPr>
        <w:t>Dallas Lock, что позволяет обеспечивать защиту конфиденциальной информации на ПЭВМ путем разграничения полномочий пользователей по доступу к файловой системе и другим ресурсам.</w:t>
      </w:r>
    </w:p>
    <w:p w:rsidR="008749F1" w:rsidRPr="008749F1" w:rsidRDefault="008749F1" w:rsidP="008749F1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F1">
        <w:rPr>
          <w:rFonts w:ascii="Times New Roman" w:hAnsi="Times New Roman" w:cs="Times New Roman"/>
          <w:sz w:val="28"/>
          <w:szCs w:val="28"/>
        </w:rPr>
        <w:t xml:space="preserve">Главной задачей сервисной службы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«ПК ВентКомплекс»</w:t>
      </w:r>
      <w:r w:rsidRPr="008749F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49F1">
        <w:rPr>
          <w:rFonts w:ascii="Times New Roman" w:hAnsi="Times New Roman" w:cs="Times New Roman"/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8749F1" w:rsidRPr="008749F1" w:rsidRDefault="008749F1" w:rsidP="008749F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8A8" w:rsidRPr="008749F1" w:rsidRDefault="001148A8" w:rsidP="008749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49F1">
        <w:rPr>
          <w:rFonts w:ascii="Times New Roman" w:hAnsi="Times New Roman" w:cs="Times New Roman"/>
          <w:sz w:val="28"/>
          <w:szCs w:val="28"/>
        </w:rPr>
        <w:br w:type="page"/>
      </w:r>
    </w:p>
    <w:p w:rsidR="001148A8" w:rsidRDefault="001148A8" w:rsidP="001148A8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B6E24">
        <w:rPr>
          <w:rFonts w:ascii="Times New Roman" w:hAnsi="Times New Roman" w:cs="Times New Roman"/>
          <w:sz w:val="28"/>
          <w:szCs w:val="28"/>
        </w:rPr>
        <w:lastRenderedPageBreak/>
        <w:t>Моделирование бизнес-процессов</w:t>
      </w:r>
      <w:r w:rsidRPr="003750C9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организации ООО «ПК Вент</w:t>
      </w:r>
      <w:r w:rsidR="008749F1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омплекс»</w:t>
      </w:r>
    </w:p>
    <w:p w:rsidR="001148A8" w:rsidRDefault="001148A8" w:rsidP="001148A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Рассмотрим техническую архитектуру на предприятии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</w:t>
      </w:r>
      <w:r>
        <w:rPr>
          <w:rFonts w:ascii="Times New Roman" w:hAnsi="Times New Roman" w:cs="Times New Roman"/>
          <w:sz w:val="28"/>
        </w:rPr>
        <w:t>ОО «ПК ВентКомплекс»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(рисунок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1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8749F1" w:rsidRDefault="008749F1" w:rsidP="008749F1">
      <w:pPr>
        <w:rPr>
          <w:sz w:val="28"/>
          <w:szCs w:val="28"/>
        </w:rPr>
      </w:pPr>
    </w:p>
    <w:p w:rsidR="008749F1" w:rsidRPr="00136918" w:rsidRDefault="004F466A" w:rsidP="008749F1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 w14:anchorId="07CF9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4.5pt;height:460.5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670164523" r:id="rId9"/>
        </w:object>
      </w:r>
    </w:p>
    <w:p w:rsidR="008749F1" w:rsidRDefault="008749F1" w:rsidP="008749F1">
      <w:pPr>
        <w:pStyle w:val="ad"/>
        <w:jc w:val="center"/>
      </w:pPr>
      <w:r w:rsidRPr="00CA186B">
        <w:t>Рисунок</w:t>
      </w:r>
      <w:r>
        <w:t xml:space="preserve"> 1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CA186B">
        <w:rPr>
          <w:b/>
          <w:sz w:val="32"/>
        </w:rPr>
        <w:t xml:space="preserve"> </w:t>
      </w:r>
      <w:r w:rsidRPr="00A41BE7">
        <w:rPr>
          <w:color w:val="000000" w:themeColor="text1"/>
        </w:rPr>
        <w:t xml:space="preserve">ООО </w:t>
      </w:r>
      <w:r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«</w:t>
      </w:r>
      <w:r>
        <w:rPr>
          <w:rStyle w:val="aa"/>
          <w:rFonts w:eastAsiaTheme="majorEastAsia"/>
          <w:b w:val="0"/>
          <w:color w:val="000000"/>
          <w:shd w:val="clear" w:color="auto" w:fill="FFFFFF"/>
        </w:rPr>
        <w:t xml:space="preserve">ПК </w:t>
      </w:r>
      <w:r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ВентКомплекс»</w:t>
      </w:r>
    </w:p>
    <w:p w:rsidR="008749F1" w:rsidRPr="008749F1" w:rsidRDefault="008749F1" w:rsidP="008749F1">
      <w:pPr>
        <w:pStyle w:val="ad"/>
        <w:spacing w:line="240" w:lineRule="auto"/>
        <w:jc w:val="center"/>
        <w:rPr>
          <w:sz w:val="24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>Программная архитектура предприятия</w:t>
      </w:r>
      <w:r w:rsidRPr="008749F1">
        <w:rPr>
          <w:rFonts w:ascii="Times New Roman" w:hAnsi="Times New Roman" w:cs="Times New Roman"/>
        </w:rPr>
        <w:t xml:space="preserve"> </w:t>
      </w:r>
      <w:r w:rsidRPr="00874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8749F1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«ПК ВентКомплекс» 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2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8749F1" w:rsidRPr="00CA186B" w:rsidRDefault="008749F1" w:rsidP="008749F1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8749F1" w:rsidRPr="00931538" w:rsidRDefault="004F466A" w:rsidP="008749F1">
      <w:pPr>
        <w:pStyle w:val="ad"/>
        <w:ind w:firstLine="0"/>
        <w:jc w:val="center"/>
        <w:rPr>
          <w:color w:val="000000"/>
          <w:sz w:val="24"/>
          <w:shd w:val="clear" w:color="auto" w:fill="FFFFFF"/>
          <w:lang w:eastAsia="zh-CN"/>
        </w:rPr>
      </w:pPr>
      <w:r>
        <w:rPr>
          <w:noProof/>
        </w:rPr>
        <w:object w:dxaOrig="9389" w:dyaOrig="6464" w14:anchorId="215476B7">
          <v:shape id="_x0000_i1026" type="#_x0000_t75" alt="" style="width:471pt;height:323.25pt;mso-width-percent:0;mso-height-percent:0;mso-width-percent:0;mso-height-percent:0" o:ole="">
            <v:imagedata r:id="rId10" o:title=""/>
          </v:shape>
          <o:OLEObject Type="Embed" ProgID="Visio.Drawing.11" ShapeID="_x0000_i1026" DrawAspect="Content" ObjectID="_1670164524" r:id="rId11"/>
        </w:object>
      </w:r>
      <w:r w:rsidR="008749F1" w:rsidRPr="00CA186B">
        <w:rPr>
          <w:color w:val="000000"/>
          <w:shd w:val="clear" w:color="auto" w:fill="FFFFFF"/>
          <w:lang w:eastAsia="zh-CN"/>
        </w:rPr>
        <w:t xml:space="preserve">Рисунок </w:t>
      </w:r>
      <w:r w:rsidR="008749F1">
        <w:rPr>
          <w:color w:val="000000"/>
          <w:shd w:val="clear" w:color="auto" w:fill="FFFFFF"/>
          <w:lang w:eastAsia="zh-CN"/>
        </w:rPr>
        <w:t>2</w:t>
      </w:r>
      <w:r w:rsidR="008749F1" w:rsidRPr="00CA186B">
        <w:rPr>
          <w:color w:val="000000"/>
          <w:shd w:val="clear" w:color="auto" w:fill="FFFFFF"/>
          <w:lang w:eastAsia="zh-CN"/>
        </w:rPr>
        <w:t xml:space="preserve"> - Программная архитектура предприятия</w:t>
      </w:r>
      <w:r w:rsidR="008749F1" w:rsidRPr="00CA186B">
        <w:t xml:space="preserve"> </w:t>
      </w:r>
      <w:r w:rsidR="008749F1" w:rsidRPr="00A41BE7">
        <w:rPr>
          <w:color w:val="000000" w:themeColor="text1"/>
        </w:rPr>
        <w:t xml:space="preserve">ООО </w:t>
      </w:r>
      <w:r w:rsidR="008749F1"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«</w:t>
      </w:r>
      <w:r w:rsidR="008749F1">
        <w:rPr>
          <w:rStyle w:val="aa"/>
          <w:rFonts w:eastAsiaTheme="majorEastAsia"/>
          <w:b w:val="0"/>
          <w:color w:val="000000"/>
          <w:shd w:val="clear" w:color="auto" w:fill="FFFFFF"/>
        </w:rPr>
        <w:t xml:space="preserve">ПК </w:t>
      </w:r>
      <w:r w:rsidR="008749F1" w:rsidRPr="008749F1">
        <w:rPr>
          <w:rStyle w:val="aa"/>
          <w:rFonts w:eastAsiaTheme="majorEastAsia"/>
          <w:b w:val="0"/>
          <w:color w:val="000000"/>
          <w:shd w:val="clear" w:color="auto" w:fill="FFFFFF"/>
        </w:rPr>
        <w:t>ВентКомплекс»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r w:rsidRPr="008749F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open source»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linux-дистрибутивов,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Файловый сервер работает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Персональные компьютеры сотрудников работают под управлением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через веб интерфейс, который предоставляет браузер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«Mail.Ru Group» под названием «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Облако Mail.Ru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Skype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Для работы с программами 1С в режиме клиент-сервер установлен сервер 1С.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Устройство оснащено 3 слотами в чрезвычайно компактном форм-факторе 4U. При этом маршрутизатор обеспечивает достаточную производительность для организации граничных сегментов сетей IP/MPLS. 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коммутаторов применяются: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Cisco Catalyst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6506-E и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8749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Catalyst 4948.</w:t>
      </w:r>
    </w:p>
    <w:p w:rsidR="008749F1" w:rsidRP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 Cisco Catalyst 6506-E емкостью 6 слотов обеспечивает среднюю плотность портов, что делает его идеальным решением для многих монтажных шкафов и опорных сегментов сетей. Коммутатор Cisco Catalyst </w:t>
      </w: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6506-E обеспечивает максимальную бесперебойность работы сетей благодаря резервированию и быстрому (1-3 с) аварийному переключению между управляющими модулями. </w:t>
      </w:r>
    </w:p>
    <w:p w:rsidR="008749F1" w:rsidRDefault="008749F1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874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Коммутаторы семейства Cisco Catalyst 4948 предлагают исключительную производительность и надежность, обеспечивая функции коммутации на 2 и 3 уровнях. Высокая надежность и удобство обслуживания коммутаторов этого семейства достигаются за счет поддержки резервирования внутренних источников питания переменного или постоянного тока по схеме 1+1 с возможностью «горячей» замены, а также за счет использования вентиляторных модулей с возможностью «горячей» замены. </w:t>
      </w:r>
    </w:p>
    <w:p w:rsidR="00A1797A" w:rsidRPr="00A1797A" w:rsidRDefault="00A1797A" w:rsidP="00A1797A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В качестве АТС применяется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IP АТС BE 6000.</w:t>
      </w:r>
    </w:p>
    <w:p w:rsidR="00A1797A" w:rsidRPr="00A1797A" w:rsidRDefault="00A1797A" w:rsidP="00A1797A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В качестве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 xml:space="preserve"> телефона применяется модель Cisco 6921.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A1797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A1797A" w:rsidRPr="00A1797A" w:rsidRDefault="00A1797A" w:rsidP="00A179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отдел организации снабжен принтером. В отделе кадров имеется и факс. </w:t>
      </w:r>
    </w:p>
    <w:p w:rsidR="00A1797A" w:rsidRPr="00A1797A" w:rsidRDefault="00A1797A" w:rsidP="00A179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Возрастной состав ПЭВМ составляет около 4-6 лет. В зависимости от этого, на предприятии можно встретить </w:t>
      </w:r>
      <w:r w:rsidRPr="00A1797A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компьютеры на базе микропроцессоров: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Intel Core i3 (на старых компьютерах);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Intel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Core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A17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(на новых).</w:t>
      </w:r>
    </w:p>
    <w:p w:rsidR="00A1797A" w:rsidRPr="008749F1" w:rsidRDefault="00A1797A" w:rsidP="008749F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8749F1" w:rsidRPr="008749F1" w:rsidRDefault="008749F1" w:rsidP="008749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8A8" w:rsidRPr="008749F1" w:rsidRDefault="001148A8">
      <w:pPr>
        <w:rPr>
          <w:rFonts w:ascii="Times New Roman" w:hAnsi="Times New Roman" w:cs="Times New Roman"/>
          <w:sz w:val="28"/>
        </w:rPr>
      </w:pPr>
      <w:r w:rsidRPr="008749F1">
        <w:rPr>
          <w:rFonts w:ascii="Times New Roman" w:hAnsi="Times New Roman" w:cs="Times New Roman"/>
          <w:sz w:val="28"/>
        </w:rPr>
        <w:br w:type="page"/>
      </w:r>
    </w:p>
    <w:p w:rsidR="00A1797A" w:rsidRPr="00A1797A" w:rsidRDefault="001148A8" w:rsidP="00A1797A">
      <w:pPr>
        <w:pStyle w:val="a3"/>
        <w:numPr>
          <w:ilvl w:val="0"/>
          <w:numId w:val="5"/>
        </w:numPr>
        <w:spacing w:line="360" w:lineRule="auto"/>
        <w:jc w:val="center"/>
        <w:rPr>
          <w:snapToGrid w:val="0"/>
          <w:color w:val="000000" w:themeColor="text1"/>
          <w:sz w:val="28"/>
        </w:rPr>
      </w:pPr>
      <w:r w:rsidRPr="001148A8">
        <w:rPr>
          <w:rFonts w:ascii="Times New Roman" w:hAnsi="Times New Roman" w:cs="Times New Roman"/>
          <w:sz w:val="28"/>
        </w:rPr>
        <w:lastRenderedPageBreak/>
        <w:t xml:space="preserve">Интерфейс </w:t>
      </w:r>
      <w:r w:rsidRPr="001148A8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программного средства</w:t>
      </w:r>
      <w:r w:rsidRPr="001148A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1148A8">
        <w:rPr>
          <w:rFonts w:ascii="Times New Roman" w:hAnsi="Times New Roman" w:cs="Times New Roman"/>
          <w:sz w:val="28"/>
        </w:rPr>
        <w:t>для организации ООО «ПК Венткомплекс»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1797A">
        <w:rPr>
          <w:rFonts w:ascii="Times New Roman" w:hAnsi="Times New Roman" w:cs="Times New Roman"/>
          <w:color w:val="000000"/>
          <w:sz w:val="28"/>
        </w:rPr>
        <w:t xml:space="preserve">В процессе исследования, мною было предложена модель, которая представляет собой документированную совокупность знаний, о системе управления на предприятии, такие как: организационная структура предприятия, взаимодействия между организацией и прочими субъектами, состав и структура документов, последовательности шагов процессов, должностные инструкции отделов и их сотрудников. 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1797A">
        <w:rPr>
          <w:rFonts w:ascii="Times New Roman" w:hAnsi="Times New Roman" w:cs="Times New Roman"/>
          <w:color w:val="000000"/>
          <w:sz w:val="28"/>
        </w:rPr>
        <w:t xml:space="preserve">В процессе анализа моделей, предпочтение упало на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ARIS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Toolset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(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IDS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Scheer</w:t>
      </w:r>
      <w:r w:rsidRPr="00A1797A">
        <w:rPr>
          <w:rFonts w:ascii="Times New Roman" w:hAnsi="Times New Roman" w:cs="Times New Roman"/>
          <w:color w:val="000000"/>
          <w:sz w:val="28"/>
        </w:rPr>
        <w:t xml:space="preserve"> </w:t>
      </w:r>
      <w:r w:rsidRPr="00A1797A">
        <w:rPr>
          <w:rFonts w:ascii="Times New Roman" w:hAnsi="Times New Roman" w:cs="Times New Roman"/>
          <w:color w:val="000000"/>
          <w:sz w:val="28"/>
          <w:lang w:val="en-US"/>
        </w:rPr>
        <w:t>AG</w:t>
      </w:r>
      <w:r w:rsidRPr="00A1797A">
        <w:rPr>
          <w:rFonts w:ascii="Times New Roman" w:hAnsi="Times New Roman" w:cs="Times New Roman"/>
          <w:color w:val="000000"/>
          <w:sz w:val="28"/>
        </w:rPr>
        <w:t>). ARIS хранит всю информацию в едином репозитории, что обеспечивает целостность и непротиворечивость процесса моделирования и анализа.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Достоинством данного средства является то, что оно обеспечивает интегрированный подход к анализу и проектированию систем. ARIS Toolset поддерживает три основных взгляда на систему управления: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организационную структуру, представляющий пользователей системы - иерархию организационных подразделений, должностей и конкретных лиц, многообразие связей между ними, а также территориальную привязку структурных подразделений;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функции, содержащий иерархию целей, стоящих перед аппаратом управления, с совокупностью деревьев функций, необходимых для достижения поставленных целей;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>- взгляд на данные, необходимые для реализации всей совокупности функций.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модулем анализа и проектирования является базовая компонента ARIS Toolset, включающая инструментарий для работы с моделями анализа деятельности предприятия (анализ организационной структуры, целей и функций, данных, бизнес-процессов). 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Включает средства моделирования, анализа, навигации, управление доступом, отчеты и другие необходимые возможности для полноценной работы по анализу и моделированию.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97A">
        <w:rPr>
          <w:rFonts w:ascii="Times New Roman" w:hAnsi="Times New Roman" w:cs="Times New Roman"/>
          <w:color w:val="000000"/>
          <w:sz w:val="28"/>
          <w:szCs w:val="28"/>
        </w:rPr>
        <w:t>Все функциональные модули ARIS состоят из четырех основных компонент: Проводник, Дизайнер, таблицы и мастера.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>Для прохождения многоэтапных операций в среде ARIS, требуется наличие мастера, дизайнера. ARIS прост в использовании, но в его освоении нет. Мастера предоставляют объяснения опций или альтернатив, позволяют осуществлять возврат на шаг назад. Интерактивный режим повышает наглядность и удобство использования основных функциональных возможностей ARIS.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>Наличие возможности управления процессом автоматического расположения объектов на модели повышают гибкость и удобство использования данной операции.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1797A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5E33C68D" wp14:editId="0354EE16">
            <wp:simplePos x="0" y="0"/>
            <wp:positionH relativeFrom="margin">
              <wp:posOffset>49161</wp:posOffset>
            </wp:positionH>
            <wp:positionV relativeFrom="margin">
              <wp:posOffset>4896813</wp:posOffset>
            </wp:positionV>
            <wp:extent cx="6249035" cy="44646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2054" r="21808" b="18824"/>
                    <a:stretch/>
                  </pic:blipFill>
                  <pic:spPr bwMode="auto">
                    <a:xfrm>
                      <a:off x="0" y="0"/>
                      <a:ext cx="6249035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sz w:val="28"/>
        </w:rPr>
        <w:t xml:space="preserve">Таблица 2 - Описание процесса оформления документов </w:t>
      </w:r>
      <w:r w:rsidRPr="00A1797A">
        <w:rPr>
          <w:color w:val="000000" w:themeColor="text1"/>
          <w:sz w:val="28"/>
          <w:szCs w:val="28"/>
        </w:rPr>
        <w:t xml:space="preserve">среде ARIS </w:t>
      </w:r>
      <w:r w:rsidRPr="00A1797A">
        <w:rPr>
          <w:sz w:val="28"/>
        </w:rPr>
        <w:t xml:space="preserve">ООО </w:t>
      </w:r>
      <w:r w:rsidRPr="00A1797A">
        <w:rPr>
          <w:sz w:val="28"/>
        </w:rPr>
        <w:lastRenderedPageBreak/>
        <w:t>«</w:t>
      </w:r>
      <w:r>
        <w:rPr>
          <w:sz w:val="28"/>
        </w:rPr>
        <w:t>ПК ВентКомплекс</w:t>
      </w:r>
      <w:r w:rsidRPr="00A1797A">
        <w:rPr>
          <w:sz w:val="28"/>
        </w:rPr>
        <w:t>»</w:t>
      </w:r>
    </w:p>
    <w:p w:rsidR="00A1797A" w:rsidRPr="00A1797A" w:rsidRDefault="00A1797A" w:rsidP="00A1797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797A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6C3E73D1" wp14:editId="32EE111D">
            <wp:simplePos x="0" y="0"/>
            <wp:positionH relativeFrom="margin">
              <wp:posOffset>0</wp:posOffset>
            </wp:positionH>
            <wp:positionV relativeFrom="margin">
              <wp:posOffset>304165</wp:posOffset>
            </wp:positionV>
            <wp:extent cx="6279515" cy="4571365"/>
            <wp:effectExtent l="0" t="0" r="571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12054" r="16615" b="8375"/>
                    <a:stretch/>
                  </pic:blipFill>
                  <pic:spPr bwMode="auto">
                    <a:xfrm>
                      <a:off x="0" y="0"/>
                      <a:ext cx="62795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</w:rPr>
      </w:pPr>
      <w:r w:rsidRPr="00A1797A">
        <w:rPr>
          <w:color w:val="000000" w:themeColor="text1"/>
          <w:sz w:val="28"/>
          <w:szCs w:val="28"/>
        </w:rPr>
        <w:t xml:space="preserve">Рисунок 4 – Процесс оформления документов среде ARIS </w:t>
      </w:r>
      <w:r w:rsidRPr="00A1797A">
        <w:rPr>
          <w:sz w:val="28"/>
        </w:rPr>
        <w:t>«</w:t>
      </w:r>
      <w:r>
        <w:rPr>
          <w:sz w:val="28"/>
        </w:rPr>
        <w:t>ПК ВентКомплекс</w:t>
      </w:r>
      <w:r w:rsidRPr="00A1797A">
        <w:rPr>
          <w:sz w:val="28"/>
        </w:rPr>
        <w:t>»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rPr>
          <w:rStyle w:val="aa"/>
          <w:rFonts w:ascii="Times New Roman" w:hAnsi="Times New Roman" w:cs="Times New Roman"/>
          <w:b w:val="0"/>
          <w:color w:val="000000"/>
          <w:sz w:val="28"/>
          <w:shd w:val="clear" w:color="auto" w:fill="FFFFFF"/>
        </w:rPr>
      </w:pPr>
      <w:r w:rsidRPr="00A1797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2135D93" wp14:editId="6BF9BAA6">
            <wp:simplePos x="0" y="0"/>
            <wp:positionH relativeFrom="margin">
              <wp:posOffset>-167579</wp:posOffset>
            </wp:positionH>
            <wp:positionV relativeFrom="margin">
              <wp:posOffset>5786325</wp:posOffset>
            </wp:positionV>
            <wp:extent cx="6449060" cy="3309620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40450" r="29507" b="12665"/>
                    <a:stretch/>
                  </pic:blipFill>
                  <pic:spPr bwMode="auto">
                    <a:xfrm>
                      <a:off x="0" y="0"/>
                      <a:ext cx="6449060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rFonts w:ascii="Times New Roman" w:hAnsi="Times New Roman" w:cs="Times New Roman"/>
          <w:sz w:val="28"/>
        </w:rPr>
        <w:t>Таблица 3 - Составление сметы</w:t>
      </w: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 ARIS </w:t>
      </w:r>
      <w:r w:rsidRPr="00A1797A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797A" w:rsidRPr="00A1797A" w:rsidRDefault="00A1797A" w:rsidP="00A1797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67A6205" wp14:editId="000F536E">
            <wp:simplePos x="0" y="0"/>
            <wp:positionH relativeFrom="margin">
              <wp:posOffset>-248479</wp:posOffset>
            </wp:positionH>
            <wp:positionV relativeFrom="margin">
              <wp:posOffset>-189617</wp:posOffset>
            </wp:positionV>
            <wp:extent cx="6417310" cy="3806190"/>
            <wp:effectExtent l="0" t="0" r="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608" r="14104" b="13467"/>
                    <a:stretch/>
                  </pic:blipFill>
                  <pic:spPr bwMode="auto">
                    <a:xfrm>
                      <a:off x="0" y="0"/>
                      <a:ext cx="641731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 – Процесс составления сметы в среде ARIS </w:t>
      </w:r>
      <w:r w:rsidRPr="00A1797A">
        <w:rPr>
          <w:rFonts w:ascii="Times New Roman" w:hAnsi="Times New Roman" w:cs="Times New Roman"/>
          <w:sz w:val="28"/>
        </w:rPr>
        <w:t>«ПК ВентКомплекс»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color w:val="000000"/>
          <w:sz w:val="28"/>
        </w:rPr>
      </w:pPr>
    </w:p>
    <w:p w:rsidR="00A1797A" w:rsidRPr="00A1797A" w:rsidRDefault="00A1797A" w:rsidP="00A1797A">
      <w:pPr>
        <w:spacing w:line="360" w:lineRule="auto"/>
        <w:rPr>
          <w:snapToGrid w:val="0"/>
          <w:color w:val="000000" w:themeColor="text1"/>
          <w:sz w:val="28"/>
        </w:rPr>
      </w:pPr>
    </w:p>
    <w:p w:rsidR="00A1797A" w:rsidRDefault="00A1797A">
      <w:pPr>
        <w:rPr>
          <w:snapToGrid w:val="0"/>
          <w:color w:val="000000" w:themeColor="text1"/>
          <w:sz w:val="28"/>
        </w:rPr>
      </w:pPr>
      <w:r>
        <w:rPr>
          <w:snapToGrid w:val="0"/>
          <w:color w:val="000000" w:themeColor="text1"/>
          <w:sz w:val="28"/>
        </w:rPr>
        <w:br w:type="page"/>
      </w:r>
    </w:p>
    <w:p w:rsidR="00A1797A" w:rsidRPr="00A1797A" w:rsidRDefault="00A1797A" w:rsidP="00A179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797A">
        <w:rPr>
          <w:color w:val="000000"/>
          <w:sz w:val="28"/>
          <w:szCs w:val="28"/>
        </w:rPr>
        <w:t xml:space="preserve">В ходе прохождения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797A">
        <w:rPr>
          <w:sz w:val="28"/>
          <w:szCs w:val="28"/>
        </w:rPr>
        <w:t>В ходе прохождения практики, я овладел следующими навыками: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A1797A" w:rsidRPr="00A1797A" w:rsidRDefault="00A1797A" w:rsidP="00A179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</w:r>
    </w:p>
    <w:p w:rsidR="00A1797A" w:rsidRPr="00A1797A" w:rsidRDefault="00A1797A" w:rsidP="00A1797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1797A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A1797A">
        <w:rPr>
          <w:rStyle w:val="apple-converted-space"/>
          <w:sz w:val="28"/>
          <w:szCs w:val="28"/>
          <w:shd w:val="clear" w:color="auto" w:fill="FFFFFF"/>
        </w:rPr>
        <w:t> </w:t>
      </w:r>
      <w:r w:rsidRPr="00A1797A">
        <w:rPr>
          <w:sz w:val="28"/>
          <w:szCs w:val="28"/>
          <w:shd w:val="clear" w:color="auto" w:fill="FFFFFF"/>
        </w:rPr>
        <w:t>За время пройденной практики я познакомился 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br w:type="page"/>
      </w:r>
    </w:p>
    <w:p w:rsidR="00A1797A" w:rsidRPr="00A1797A" w:rsidRDefault="00A1797A" w:rsidP="00A1797A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97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A1797A" w:rsidRPr="00A1797A" w:rsidRDefault="00A1797A" w:rsidP="00A1797A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Баженова И.Ю., Сухомлин В.А. Введение в программирование. – М.: «БИНОМ», 2013. – 326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Вайсфельд М. Объектно-ориентированное мышление: Перевод с английского. – СПб.: «Питер», 2014. – 304 с.</w:t>
      </w:r>
    </w:p>
    <w:p w:rsidR="00A1797A" w:rsidRPr="00A1797A" w:rsidRDefault="00A1797A" w:rsidP="00A1797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Золотухина Е.Б. Алфимов Р.В. Красникова С.А. Моделирование предметной области с использованием Enterprise Architect Авторское общество. Свидетельство № 18249 о регистрации произведения результата интеллектуальной деятельности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Орлов С.А., Цилькер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Прохорова О.В. Информатика: Учебник. – Самара: СГАСУ, ЭБС АСВ, 2013. – 106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Соммервилл И. Инженерия программного обеспечения, 9-ое издание: Перевод с английского. – М.: «Вильямс», 2011. – 408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Симонович С.В. Информатика, 3-е издание: Учебник для вузов – СПб: «Питер», 2015. – 640 с.</w:t>
      </w:r>
    </w:p>
    <w:p w:rsidR="00A1797A" w:rsidRPr="00A1797A" w:rsidRDefault="00A1797A" w:rsidP="00A1797A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1797A">
        <w:rPr>
          <w:rFonts w:ascii="Times New Roman" w:hAnsi="Times New Roman" w:cs="Times New Roman"/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A1797A" w:rsidRPr="003317FC" w:rsidRDefault="00A1797A" w:rsidP="00A1797A">
      <w:pPr>
        <w:spacing w:line="360" w:lineRule="auto"/>
        <w:rPr>
          <w:sz w:val="28"/>
          <w:szCs w:val="28"/>
        </w:rPr>
      </w:pPr>
    </w:p>
    <w:p w:rsidR="001148A8" w:rsidRPr="008749F1" w:rsidRDefault="001148A8" w:rsidP="008749F1">
      <w:pPr>
        <w:spacing w:line="360" w:lineRule="auto"/>
        <w:ind w:left="360"/>
        <w:rPr>
          <w:snapToGrid w:val="0"/>
          <w:color w:val="000000" w:themeColor="text1"/>
          <w:sz w:val="28"/>
        </w:rPr>
      </w:pPr>
    </w:p>
    <w:sectPr w:rsidR="001148A8" w:rsidRPr="008749F1" w:rsidSect="007B6E2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1A8" w:rsidRDefault="000541A8" w:rsidP="007B6E24">
      <w:r>
        <w:separator/>
      </w:r>
    </w:p>
  </w:endnote>
  <w:endnote w:type="continuationSeparator" w:id="0">
    <w:p w:rsidR="000541A8" w:rsidRDefault="000541A8" w:rsidP="007B6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48348062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7B6E24" w:rsidRDefault="007B6E24" w:rsidP="0025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7B6E24" w:rsidRDefault="007B6E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101303492"/>
      <w:docPartObj>
        <w:docPartGallery w:val="Page Numbers (Bottom of Page)"/>
        <w:docPartUnique/>
      </w:docPartObj>
    </w:sdtPr>
    <w:sdtEndPr>
      <w:rPr>
        <w:rStyle w:val="a7"/>
        <w:rFonts w:ascii="Times New Roman" w:hAnsi="Times New Roman" w:cs="Times New Roman"/>
      </w:rPr>
    </w:sdtEndPr>
    <w:sdtContent>
      <w:p w:rsidR="007B6E24" w:rsidRPr="00EC28C3" w:rsidRDefault="007B6E24" w:rsidP="002579CC">
        <w:pPr>
          <w:pStyle w:val="a5"/>
          <w:framePr w:wrap="none" w:vAnchor="text" w:hAnchor="margin" w:xAlign="center" w:y="1"/>
          <w:rPr>
            <w:rStyle w:val="a7"/>
            <w:rFonts w:ascii="Times New Roman" w:hAnsi="Times New Roman" w:cs="Times New Roman"/>
          </w:rPr>
        </w:pPr>
        <w:r w:rsidRPr="00EC28C3">
          <w:rPr>
            <w:rStyle w:val="a7"/>
            <w:rFonts w:ascii="Times New Roman" w:hAnsi="Times New Roman" w:cs="Times New Roman"/>
          </w:rPr>
          <w:fldChar w:fldCharType="begin"/>
        </w:r>
        <w:r w:rsidRPr="00EC28C3">
          <w:rPr>
            <w:rStyle w:val="a7"/>
            <w:rFonts w:ascii="Times New Roman" w:hAnsi="Times New Roman" w:cs="Times New Roman"/>
          </w:rPr>
          <w:instrText xml:space="preserve"> PAGE </w:instrText>
        </w:r>
        <w:r w:rsidRPr="00EC28C3">
          <w:rPr>
            <w:rStyle w:val="a7"/>
            <w:rFonts w:ascii="Times New Roman" w:hAnsi="Times New Roman" w:cs="Times New Roman"/>
          </w:rPr>
          <w:fldChar w:fldCharType="separate"/>
        </w:r>
        <w:r w:rsidR="008E3CD6">
          <w:rPr>
            <w:rStyle w:val="a7"/>
            <w:rFonts w:ascii="Times New Roman" w:hAnsi="Times New Roman" w:cs="Times New Roman"/>
            <w:noProof/>
          </w:rPr>
          <w:t>2</w:t>
        </w:r>
        <w:r w:rsidRPr="00EC28C3">
          <w:rPr>
            <w:rStyle w:val="a7"/>
            <w:rFonts w:ascii="Times New Roman" w:hAnsi="Times New Roman" w:cs="Times New Roman"/>
          </w:rPr>
          <w:fldChar w:fldCharType="end"/>
        </w:r>
      </w:p>
    </w:sdtContent>
  </w:sdt>
  <w:p w:rsidR="007B6E24" w:rsidRPr="00EC28C3" w:rsidRDefault="007B6E24">
    <w:pPr>
      <w:pStyle w:val="a5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483" w:rsidRDefault="005214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1A8" w:rsidRDefault="000541A8" w:rsidP="007B6E24">
      <w:r>
        <w:separator/>
      </w:r>
    </w:p>
  </w:footnote>
  <w:footnote w:type="continuationSeparator" w:id="0">
    <w:p w:rsidR="000541A8" w:rsidRDefault="000541A8" w:rsidP="007B6E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483" w:rsidRDefault="0052148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483" w:rsidRDefault="0052148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483" w:rsidRDefault="0052148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4D3C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94B36"/>
    <w:multiLevelType w:val="hybridMultilevel"/>
    <w:tmpl w:val="BD7A6586"/>
    <w:lvl w:ilvl="0" w:tplc="28EE7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EF"/>
    <w:multiLevelType w:val="hybridMultilevel"/>
    <w:tmpl w:val="401E323A"/>
    <w:lvl w:ilvl="0" w:tplc="4AAE60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75873B9"/>
    <w:multiLevelType w:val="hybridMultilevel"/>
    <w:tmpl w:val="CAAC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254AF"/>
    <w:multiLevelType w:val="hybridMultilevel"/>
    <w:tmpl w:val="D3F6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F4"/>
    <w:rsid w:val="000541A8"/>
    <w:rsid w:val="001148A8"/>
    <w:rsid w:val="00131C03"/>
    <w:rsid w:val="00136F52"/>
    <w:rsid w:val="00142119"/>
    <w:rsid w:val="001B3807"/>
    <w:rsid w:val="004679F4"/>
    <w:rsid w:val="004F466A"/>
    <w:rsid w:val="00521483"/>
    <w:rsid w:val="0058384D"/>
    <w:rsid w:val="006C6499"/>
    <w:rsid w:val="007B6E24"/>
    <w:rsid w:val="008737F8"/>
    <w:rsid w:val="008749F1"/>
    <w:rsid w:val="008E3CD6"/>
    <w:rsid w:val="00A1797A"/>
    <w:rsid w:val="00AA3FA6"/>
    <w:rsid w:val="00E4050D"/>
    <w:rsid w:val="00EC28C3"/>
    <w:rsid w:val="00FC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31C03"/>
    <w:pPr>
      <w:keepNext/>
      <w:keepLines/>
      <w:spacing w:before="240"/>
      <w:outlineLvl w:val="0"/>
    </w:pPr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31C03"/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a3">
    <w:name w:val="List Paragraph"/>
    <w:aliases w:val="Надпись к иллюстрации,Список источников,Абзац списка1,Абзац списка7"/>
    <w:basedOn w:val="a"/>
    <w:link w:val="a4"/>
    <w:uiPriority w:val="34"/>
    <w:qFormat/>
    <w:rsid w:val="007B6E2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7B6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6E24"/>
  </w:style>
  <w:style w:type="character" w:styleId="a7">
    <w:name w:val="page number"/>
    <w:basedOn w:val="a0"/>
    <w:uiPriority w:val="99"/>
    <w:semiHidden/>
    <w:unhideWhenUsed/>
    <w:rsid w:val="007B6E24"/>
  </w:style>
  <w:style w:type="character" w:customStyle="1" w:styleId="a4">
    <w:name w:val="Абзац списка Знак"/>
    <w:aliases w:val="Надпись к иллюстрации Знак,Список источников Знак,Абзац списка1 Знак,Абзац списка7 Знак"/>
    <w:link w:val="a3"/>
    <w:uiPriority w:val="34"/>
    <w:locked/>
    <w:rsid w:val="00FC15CF"/>
  </w:style>
  <w:style w:type="character" w:customStyle="1" w:styleId="20">
    <w:name w:val="Заголовок 2 Знак"/>
    <w:basedOn w:val="a0"/>
    <w:link w:val="2"/>
    <w:uiPriority w:val="9"/>
    <w:semiHidden/>
    <w:rsid w:val="005838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EC28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8C3"/>
  </w:style>
  <w:style w:type="character" w:styleId="aa">
    <w:name w:val="Strong"/>
    <w:basedOn w:val="a0"/>
    <w:uiPriority w:val="22"/>
    <w:qFormat/>
    <w:rsid w:val="008749F1"/>
    <w:rPr>
      <w:b/>
      <w:bCs/>
    </w:rPr>
  </w:style>
  <w:style w:type="table" w:styleId="ab">
    <w:name w:val="Table Grid"/>
    <w:basedOn w:val="a1"/>
    <w:uiPriority w:val="59"/>
    <w:rsid w:val="008749F1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Обычный (Web),Обычный (Web)1"/>
    <w:basedOn w:val="a"/>
    <w:uiPriority w:val="99"/>
    <w:unhideWhenUsed/>
    <w:rsid w:val="008749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d">
    <w:name w:val="Д Основной"/>
    <w:basedOn w:val="a"/>
    <w:link w:val="ae"/>
    <w:qFormat/>
    <w:rsid w:val="008749F1"/>
    <w:pPr>
      <w:spacing w:line="360" w:lineRule="auto"/>
      <w:ind w:firstLine="709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Д Основной Знак"/>
    <w:basedOn w:val="a0"/>
    <w:link w:val="ad"/>
    <w:rsid w:val="008749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17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31C03"/>
    <w:pPr>
      <w:keepNext/>
      <w:keepLines/>
      <w:spacing w:before="240"/>
      <w:outlineLvl w:val="0"/>
    </w:pPr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31C03"/>
    <w:rPr>
      <w:rFonts w:ascii="Calibri Light" w:eastAsia="MS Gothic" w:hAnsi="Calibri Light" w:cs="Calibri Light"/>
      <w:color w:val="2E74B5"/>
      <w:sz w:val="32"/>
      <w:szCs w:val="32"/>
      <w:lang w:eastAsia="ru-RU"/>
    </w:rPr>
  </w:style>
  <w:style w:type="paragraph" w:styleId="a3">
    <w:name w:val="List Paragraph"/>
    <w:aliases w:val="Надпись к иллюстрации,Список источников,Абзац списка1,Абзац списка7"/>
    <w:basedOn w:val="a"/>
    <w:link w:val="a4"/>
    <w:uiPriority w:val="34"/>
    <w:qFormat/>
    <w:rsid w:val="007B6E2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7B6E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B6E24"/>
  </w:style>
  <w:style w:type="character" w:styleId="a7">
    <w:name w:val="page number"/>
    <w:basedOn w:val="a0"/>
    <w:uiPriority w:val="99"/>
    <w:semiHidden/>
    <w:unhideWhenUsed/>
    <w:rsid w:val="007B6E24"/>
  </w:style>
  <w:style w:type="character" w:customStyle="1" w:styleId="a4">
    <w:name w:val="Абзац списка Знак"/>
    <w:aliases w:val="Надпись к иллюстрации Знак,Список источников Знак,Абзац списка1 Знак,Абзац списка7 Знак"/>
    <w:link w:val="a3"/>
    <w:uiPriority w:val="34"/>
    <w:locked/>
    <w:rsid w:val="00FC15CF"/>
  </w:style>
  <w:style w:type="character" w:customStyle="1" w:styleId="20">
    <w:name w:val="Заголовок 2 Знак"/>
    <w:basedOn w:val="a0"/>
    <w:link w:val="2"/>
    <w:uiPriority w:val="9"/>
    <w:semiHidden/>
    <w:rsid w:val="005838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unhideWhenUsed/>
    <w:rsid w:val="00EC28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8C3"/>
  </w:style>
  <w:style w:type="character" w:styleId="aa">
    <w:name w:val="Strong"/>
    <w:basedOn w:val="a0"/>
    <w:uiPriority w:val="22"/>
    <w:qFormat/>
    <w:rsid w:val="008749F1"/>
    <w:rPr>
      <w:b/>
      <w:bCs/>
    </w:rPr>
  </w:style>
  <w:style w:type="table" w:styleId="ab">
    <w:name w:val="Table Grid"/>
    <w:basedOn w:val="a1"/>
    <w:uiPriority w:val="59"/>
    <w:rsid w:val="008749F1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Обычный (Web),Обычный (Web)1"/>
    <w:basedOn w:val="a"/>
    <w:uiPriority w:val="99"/>
    <w:unhideWhenUsed/>
    <w:rsid w:val="008749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d">
    <w:name w:val="Д Основной"/>
    <w:basedOn w:val="a"/>
    <w:link w:val="ae"/>
    <w:qFormat/>
    <w:rsid w:val="008749F1"/>
    <w:pPr>
      <w:spacing w:line="360" w:lineRule="auto"/>
      <w:ind w:firstLine="709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Д Основной Знак"/>
    <w:basedOn w:val="a0"/>
    <w:link w:val="ad"/>
    <w:rsid w:val="008749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A17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3135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RePack by Diakov</cp:lastModifiedBy>
  <cp:revision>2</cp:revision>
  <dcterms:created xsi:type="dcterms:W3CDTF">2020-12-22T14:49:00Z</dcterms:created>
  <dcterms:modified xsi:type="dcterms:W3CDTF">2020-12-22T14:49:00Z</dcterms:modified>
</cp:coreProperties>
</file>