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0B7" w:rsidRPr="002B7DDA" w:rsidRDefault="003B10B7" w:rsidP="008E7ED3">
      <w:pPr>
        <w:spacing w:line="360" w:lineRule="auto"/>
        <w:sectPr w:rsidR="003B10B7" w:rsidRPr="002B7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7ED3" w:rsidRDefault="008E7ED3" w:rsidP="008E7ED3">
      <w:pPr>
        <w:spacing w:line="360" w:lineRule="auto"/>
        <w:jc w:val="center"/>
        <w:rPr>
          <w:b/>
        </w:rPr>
      </w:pPr>
      <w:r>
        <w:rPr>
          <w:b/>
        </w:rPr>
        <w:lastRenderedPageBreak/>
        <w:t>Задание 1</w:t>
      </w:r>
    </w:p>
    <w:p w:rsidR="008E7ED3" w:rsidRDefault="008E7ED3" w:rsidP="008E7ED3">
      <w:pPr>
        <w:spacing w:line="360" w:lineRule="auto"/>
        <w:ind w:firstLine="708"/>
      </w:pPr>
      <w:r>
        <w:t xml:space="preserve">Какая реакция произойдет, если привести в контакт следующие две равновесные </w:t>
      </w:r>
      <w:proofErr w:type="spellStart"/>
      <w:r>
        <w:t>окислительно</w:t>
      </w:r>
      <w:proofErr w:type="spellEnd"/>
      <w:r>
        <w:t>-восстановительные системы. Напишите уравнения реакций, укажите окислитель и восстановитель</w:t>
      </w:r>
    </w:p>
    <w:p w:rsidR="008E7ED3" w:rsidRDefault="008E7ED3" w:rsidP="008E7ED3">
      <w:pPr>
        <w:spacing w:line="360" w:lineRule="auto"/>
        <w:rPr>
          <w:lang w:val="en-US"/>
        </w:rPr>
      </w:pPr>
      <w:r>
        <w:rPr>
          <w:lang w:val="en-US"/>
        </w:rPr>
        <w:t>H</w:t>
      </w:r>
      <w:r w:rsidRPr="008E7ED3">
        <w:t>3</w:t>
      </w:r>
      <w:proofErr w:type="spellStart"/>
      <w:r>
        <w:rPr>
          <w:lang w:val="en-US"/>
        </w:rPr>
        <w:t>AsO</w:t>
      </w:r>
      <w:proofErr w:type="spellEnd"/>
      <w:r w:rsidRPr="008E7ED3">
        <w:t>4+2</w:t>
      </w:r>
      <w:r>
        <w:rPr>
          <w:lang w:val="en-US"/>
        </w:rPr>
        <w:t>H</w:t>
      </w:r>
      <w:r w:rsidRPr="005C4914">
        <w:rPr>
          <w:vertAlign w:val="superscript"/>
        </w:rPr>
        <w:t>+</w:t>
      </w:r>
      <w:r w:rsidRPr="008E7ED3">
        <w:t>+2</w:t>
      </w:r>
      <w:r>
        <w:rPr>
          <w:lang w:val="en-US"/>
        </w:rPr>
        <w:t>e</w:t>
      </w:r>
      <w:r w:rsidRPr="008E7ED3">
        <w:t>=</w:t>
      </w:r>
      <w:proofErr w:type="spellStart"/>
      <w:r>
        <w:rPr>
          <w:lang w:val="en-US"/>
        </w:rPr>
        <w:t>HAsO</w:t>
      </w:r>
      <w:proofErr w:type="spellEnd"/>
      <w:r w:rsidRPr="008E7ED3">
        <w:t>2+</w:t>
      </w:r>
      <w:r>
        <w:rPr>
          <w:lang w:val="en-US"/>
        </w:rPr>
        <w:t>H</w:t>
      </w:r>
      <w:r w:rsidRPr="008E7ED3">
        <w:t>2</w:t>
      </w:r>
      <w:r>
        <w:rPr>
          <w:lang w:val="en-US"/>
        </w:rPr>
        <w:t>O</w:t>
      </w:r>
    </w:p>
    <w:p w:rsidR="0036336E" w:rsidRDefault="005C4914" w:rsidP="008E7ED3">
      <w:pPr>
        <w:spacing w:line="360" w:lineRule="auto"/>
        <w:rPr>
          <w:lang w:val="en-US"/>
        </w:rPr>
      </w:pPr>
      <w:r>
        <w:rPr>
          <w:lang w:val="en-US"/>
        </w:rPr>
        <w:t>BrO3</w:t>
      </w:r>
      <w:r w:rsidRPr="005C4914">
        <w:rPr>
          <w:vertAlign w:val="superscript"/>
          <w:lang w:val="en-US"/>
        </w:rPr>
        <w:t>-</w:t>
      </w:r>
      <w:r>
        <w:rPr>
          <w:lang w:val="en-US"/>
        </w:rPr>
        <w:t>+6</w:t>
      </w:r>
      <w:r>
        <w:rPr>
          <w:lang w:val="en-US"/>
        </w:rPr>
        <w:t>H</w:t>
      </w:r>
      <w:r w:rsidRPr="005C4914">
        <w:rPr>
          <w:vertAlign w:val="superscript"/>
        </w:rPr>
        <w:t>+</w:t>
      </w:r>
      <w:r>
        <w:t>+6</w:t>
      </w:r>
      <w:r>
        <w:rPr>
          <w:lang w:val="en-US"/>
        </w:rPr>
        <w:t>e</w:t>
      </w:r>
      <w:r>
        <w:rPr>
          <w:lang w:val="en-US"/>
        </w:rPr>
        <w:t>=Br</w:t>
      </w:r>
      <w:r w:rsidRPr="005C4914">
        <w:rPr>
          <w:vertAlign w:val="superscript"/>
          <w:lang w:val="en-US"/>
        </w:rPr>
        <w:t>-</w:t>
      </w:r>
      <w:r>
        <w:rPr>
          <w:lang w:val="en-US"/>
        </w:rPr>
        <w:t>+3H2O</w:t>
      </w:r>
    </w:p>
    <w:p w:rsidR="0036336E" w:rsidRPr="0036336E" w:rsidRDefault="0036336E" w:rsidP="008E7ED3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H3AsO4</m:t>
              </m:r>
              <m:r>
                <w:rPr>
                  <w:rFonts w:ascii="Cambria Math" w:hAnsi="Cambria Math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HAsO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H3AsO4</m:t>
              </m:r>
              <m:r>
                <w:rPr>
                  <w:rFonts w:ascii="Cambria Math" w:hAnsi="Cambria Math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HAsO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</m:sSub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H3AsO4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HAsO2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  <m:r>
                <w:rPr>
                  <w:rFonts w:ascii="Cambria Math" w:hAnsi="Cambria Math"/>
                </w:rPr>
                <m:t>*2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pH</m:t>
          </m:r>
          <m:r>
            <m:rPr>
              <m:sty m:val="p"/>
            </m:rP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H3AsO4</m:t>
                  </m:r>
                </m:e>
              </m:d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HAsO2</m:t>
                  </m:r>
                </m:e>
              </m:d>
            </m:den>
          </m:f>
        </m:oMath>
      </m:oMathPara>
    </w:p>
    <w:p w:rsidR="0036336E" w:rsidRDefault="0036336E" w:rsidP="0036336E">
      <w:pPr>
        <w:spacing w:line="360" w:lineRule="auto"/>
      </w:pPr>
      <w:r>
        <w:t>где сумма двух первых слагае</w:t>
      </w:r>
      <w:r>
        <w:t>мых представляет собой условный</w:t>
      </w:r>
      <w:r w:rsidRPr="0036336E">
        <w:t xml:space="preserve"> </w:t>
      </w:r>
      <w:r>
        <w:t>(формальный) потенциал:</w:t>
      </w:r>
      <w:r>
        <w:cr/>
      </w:r>
    </w:p>
    <w:p w:rsidR="0036336E" w:rsidRPr="0036336E" w:rsidRDefault="0036336E" w:rsidP="0036336E">
      <w:pPr>
        <w:spacing w:line="360" w:lineRule="auto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</m:t>
              </m:r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  <m:r>
                <w:rPr>
                  <w:rFonts w:ascii="Cambria Math" w:hAnsi="Cambria Math"/>
                </w:rPr>
                <m:t>*2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pH</m:t>
          </m:r>
        </m:oMath>
      </m:oMathPara>
    </w:p>
    <w:p w:rsidR="0036336E" w:rsidRDefault="0036336E" w:rsidP="0036336E">
      <w:pPr>
        <w:spacing w:line="360" w:lineRule="auto"/>
        <w:ind w:firstLine="708"/>
      </w:pPr>
      <w:r>
        <w:t>Рассчитаем значения условного потенциала этой пары в зависимости от рН:</w:t>
      </w:r>
    </w:p>
    <w:p w:rsidR="0036336E" w:rsidRDefault="0036336E" w:rsidP="0036336E">
      <w:pPr>
        <w:spacing w:line="360" w:lineRule="auto"/>
        <w:ind w:firstLine="708"/>
      </w:pPr>
      <w:r>
        <w:t>а) при рН = 0.</w:t>
      </w:r>
    </w:p>
    <w:p w:rsidR="0036336E" w:rsidRDefault="0036336E" w:rsidP="0036336E">
      <w:pPr>
        <w:spacing w:line="360" w:lineRule="auto"/>
        <w:ind w:firstLine="708"/>
      </w:pPr>
      <w:r>
        <w:t>Примем, что равновесные концентрации окисленной и восстановленной</w:t>
      </w:r>
      <w:r w:rsidRPr="0036336E">
        <w:t xml:space="preserve"> </w:t>
      </w:r>
      <w:r>
        <w:t>форм пары равны между собой, т.е. [Н3АsО4] = [НАsО2].</w:t>
      </w:r>
    </w:p>
    <w:p w:rsidR="0036336E" w:rsidRPr="0036336E" w:rsidRDefault="0036336E" w:rsidP="0036336E">
      <w:pPr>
        <w:spacing w:line="360" w:lineRule="auto"/>
        <w:rPr>
          <w:rFonts w:eastAsiaTheme="minorEastAsia"/>
        </w:rPr>
      </w:pPr>
      <w:r>
        <w:t>Тогда:</w:t>
      </w:r>
      <w:r>
        <w:cr/>
      </w:r>
      <m:oMath>
        <m:r>
          <w:rPr>
            <w:rFonts w:ascii="Cambria Math" w:hAnsi="Cambria Math"/>
          </w:rPr>
          <w:br/>
        </m:r>
      </m:oMath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0'</m:t>
              </m:r>
            </m:sup>
          </m:sSub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0,56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  <m:r>
                <w:rPr>
                  <w:rFonts w:ascii="Cambria Math" w:hAnsi="Cambria Math"/>
                </w:rPr>
                <m:t>*2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0=0,56</m:t>
          </m:r>
        </m:oMath>
      </m:oMathPara>
    </w:p>
    <w:p w:rsidR="0036336E" w:rsidRDefault="0036336E" w:rsidP="0036336E">
      <w:pPr>
        <w:spacing w:line="360" w:lineRule="auto"/>
      </w:pPr>
      <w:r>
        <w:t>т.к. потенциал окислителя больше потенц</w:t>
      </w:r>
      <w:r>
        <w:t>иала восстановителя, то реакция</w:t>
      </w:r>
      <w:r w:rsidRPr="0036336E">
        <w:t xml:space="preserve"> </w:t>
      </w:r>
      <w:r>
        <w:t>пойдет в прямом направлении.</w:t>
      </w:r>
      <w:r>
        <w:cr/>
      </w:r>
    </w:p>
    <w:p w:rsidR="00455314" w:rsidRDefault="00455314" w:rsidP="0036336E">
      <w:pPr>
        <w:spacing w:line="360" w:lineRule="auto"/>
      </w:pPr>
    </w:p>
    <w:p w:rsidR="00455314" w:rsidRDefault="00455314" w:rsidP="0036336E">
      <w:pPr>
        <w:spacing w:line="360" w:lineRule="auto"/>
      </w:pPr>
    </w:p>
    <w:p w:rsidR="00455314" w:rsidRDefault="00455314" w:rsidP="0036336E">
      <w:pPr>
        <w:spacing w:line="360" w:lineRule="auto"/>
      </w:pPr>
    </w:p>
    <w:p w:rsidR="00455314" w:rsidRDefault="00455314" w:rsidP="0036336E">
      <w:pPr>
        <w:spacing w:line="360" w:lineRule="auto"/>
      </w:pPr>
    </w:p>
    <w:p w:rsidR="00455314" w:rsidRDefault="00455314" w:rsidP="001D06A7">
      <w:pPr>
        <w:pStyle w:val="1"/>
        <w:spacing w:line="360" w:lineRule="auto"/>
      </w:pPr>
      <w:r>
        <w:lastRenderedPageBreak/>
        <w:t>Задание 2</w:t>
      </w:r>
    </w:p>
    <w:p w:rsidR="00455314" w:rsidRDefault="00455314" w:rsidP="0036336E">
      <w:pPr>
        <w:spacing w:line="360" w:lineRule="auto"/>
      </w:pPr>
      <w:r>
        <w:t>Закончите уравнение методом ионно-электронного баланса. Укажите окислитель, восстановитель, тип реакции. Рассчитайте эквивалент окислителя и восстановителя</w:t>
      </w:r>
    </w:p>
    <w:p w:rsidR="00455314" w:rsidRPr="00455314" w:rsidRDefault="00455314" w:rsidP="0036336E">
      <w:pPr>
        <w:spacing w:line="360" w:lineRule="auto"/>
      </w:pPr>
      <w:proofErr w:type="spellStart"/>
      <w:r>
        <w:rPr>
          <w:lang w:val="en-US"/>
        </w:rPr>
        <w:t>MnO</w:t>
      </w:r>
      <w:proofErr w:type="spellEnd"/>
      <w:r w:rsidRPr="00455314">
        <w:t>2+</w:t>
      </w:r>
      <w:r>
        <w:rPr>
          <w:lang w:val="en-US"/>
        </w:rPr>
        <w:t>H</w:t>
      </w:r>
      <w:r w:rsidRPr="00455314">
        <w:t>2</w:t>
      </w:r>
      <w:r>
        <w:rPr>
          <w:lang w:val="en-US"/>
        </w:rPr>
        <w:t>O</w:t>
      </w:r>
      <w:r w:rsidRPr="00455314">
        <w:t>+</w:t>
      </w:r>
      <w:r>
        <w:rPr>
          <w:lang w:val="en-US"/>
        </w:rPr>
        <w:t>H</w:t>
      </w:r>
      <w:r w:rsidRPr="00455314">
        <w:t>2</w:t>
      </w:r>
      <w:r>
        <w:rPr>
          <w:lang w:val="en-US"/>
        </w:rPr>
        <w:t>SO</w:t>
      </w:r>
      <w:r w:rsidRPr="00455314">
        <w:t>4=</w:t>
      </w:r>
      <w:proofErr w:type="spellStart"/>
      <w:r>
        <w:rPr>
          <w:lang w:val="en-US"/>
        </w:rPr>
        <w:t>MnSO</w:t>
      </w:r>
      <w:proofErr w:type="spellEnd"/>
      <w:r w:rsidRPr="00455314">
        <w:t>4+</w:t>
      </w:r>
      <w:r>
        <w:rPr>
          <w:lang w:val="en-US"/>
        </w:rPr>
        <w:t>O</w:t>
      </w:r>
      <w:r w:rsidRPr="00455314">
        <w:t>2</w:t>
      </w:r>
    </w:p>
    <w:p w:rsidR="00455314" w:rsidRPr="00455314" w:rsidRDefault="00455314" w:rsidP="00455314">
      <w:pPr>
        <w:spacing w:line="360" w:lineRule="auto"/>
        <w:rPr>
          <w:lang w:val="en-US"/>
        </w:rPr>
      </w:pPr>
      <w:r w:rsidRPr="00455314">
        <w:rPr>
          <w:lang w:val="en-US"/>
        </w:rPr>
        <w:t>MnO4- + 4H+ + 3e- → MnO2 + 2H2O | 2</w:t>
      </w:r>
    </w:p>
    <w:p w:rsidR="00455314" w:rsidRPr="00455314" w:rsidRDefault="00455314" w:rsidP="00455314">
      <w:pPr>
        <w:spacing w:line="360" w:lineRule="auto"/>
        <w:rPr>
          <w:lang w:val="en-US"/>
        </w:rPr>
      </w:pPr>
      <w:r w:rsidRPr="00455314">
        <w:rPr>
          <w:lang w:val="en-US"/>
        </w:rPr>
        <w:t>Mn2+ + 2H2O - 2e- → MnO2 + 4H+ | 3</w:t>
      </w:r>
    </w:p>
    <w:p w:rsidR="00455314" w:rsidRPr="00455314" w:rsidRDefault="00455314" w:rsidP="00455314">
      <w:pPr>
        <w:spacing w:line="360" w:lineRule="auto"/>
        <w:rPr>
          <w:lang w:val="en-US"/>
        </w:rPr>
      </w:pPr>
      <w:r w:rsidRPr="00455314">
        <w:rPr>
          <w:lang w:val="en-US"/>
        </w:rPr>
        <w:t>_______________________________________</w:t>
      </w:r>
    </w:p>
    <w:p w:rsidR="00455314" w:rsidRPr="00455314" w:rsidRDefault="00455314" w:rsidP="00455314">
      <w:pPr>
        <w:spacing w:line="360" w:lineRule="auto"/>
        <w:rPr>
          <w:lang w:val="en-US"/>
        </w:rPr>
      </w:pPr>
      <w:r w:rsidRPr="00455314">
        <w:rPr>
          <w:lang w:val="en-US"/>
        </w:rPr>
        <w:t>2 MnO4- + 8 H+ +3 Mn2+ + 6 H2O → 2 MnO2 + 4 H2O + 3 MnO2 + 12 H+</w:t>
      </w:r>
    </w:p>
    <w:p w:rsidR="00455314" w:rsidRDefault="00455314" w:rsidP="00455314">
      <w:pPr>
        <w:spacing w:line="360" w:lineRule="auto"/>
        <w:rPr>
          <w:lang w:val="en-US"/>
        </w:rPr>
      </w:pPr>
      <w:r w:rsidRPr="00455314">
        <w:rPr>
          <w:lang w:val="en-US"/>
        </w:rPr>
        <w:t>2 MnO4- + 3 Mn2+ + 2 H2O → 5 MnO2 + 4 H+</w:t>
      </w:r>
    </w:p>
    <w:p w:rsidR="00455314" w:rsidRPr="00455314" w:rsidRDefault="00455314" w:rsidP="00455314">
      <w:pPr>
        <w:spacing w:line="360" w:lineRule="auto"/>
        <w:rPr>
          <w:lang w:val="en-US"/>
        </w:rPr>
      </w:pPr>
    </w:p>
    <w:p w:rsidR="00455314" w:rsidRPr="00455314" w:rsidRDefault="00455314" w:rsidP="0036336E">
      <w:pPr>
        <w:spacing w:line="36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0072025" wp14:editId="7BD928CC">
            <wp:extent cx="4940300" cy="403860"/>
            <wp:effectExtent l="0" t="0" r="0" b="0"/>
            <wp:docPr id="1" name="Рисунок 1" descr="https://pp.vk.me/c424725/v424725209/7657/lrCWQH1IQ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424725/v424725209/7657/lrCWQH1IQS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314" w:rsidRPr="00455314" w:rsidRDefault="00455314" w:rsidP="0036336E">
      <w:pPr>
        <w:spacing w:line="360" w:lineRule="auto"/>
        <w:rPr>
          <w:lang w:val="en-US"/>
        </w:rPr>
      </w:pPr>
    </w:p>
    <w:p w:rsidR="001D06A7" w:rsidRDefault="001D06A7" w:rsidP="001D06A7">
      <w:pPr>
        <w:pStyle w:val="1"/>
        <w:spacing w:line="360" w:lineRule="auto"/>
      </w:pPr>
      <w:r>
        <w:t>Задан</w:t>
      </w:r>
      <w:bookmarkStart w:id="0" w:name="_GoBack"/>
      <w:bookmarkEnd w:id="0"/>
      <w:r>
        <w:t>ие 3</w:t>
      </w:r>
    </w:p>
    <w:p w:rsidR="001D06A7" w:rsidRDefault="001D06A7" w:rsidP="0036336E">
      <w:pPr>
        <w:spacing w:line="360" w:lineRule="auto"/>
      </w:pPr>
      <w:r>
        <w:t>Рассчитайте растворимость хромата серебра в мол/л и г/л, если ПР=1,29*10</w:t>
      </w:r>
      <w:r>
        <w:rPr>
          <w:vertAlign w:val="superscript"/>
        </w:rPr>
        <w:t>-12</w:t>
      </w:r>
      <w:r>
        <w:t>.</w:t>
      </w:r>
    </w:p>
    <w:p w:rsidR="001D06A7" w:rsidRPr="001D06A7" w:rsidRDefault="001D06A7" w:rsidP="0036336E">
      <w:pPr>
        <w:spacing w:line="360" w:lineRule="auto"/>
      </w:pPr>
    </w:p>
    <w:p w:rsidR="008E7ED3" w:rsidRPr="001D06A7" w:rsidRDefault="008E7ED3" w:rsidP="008E7ED3">
      <w:pPr>
        <w:pStyle w:val="1"/>
        <w:spacing w:line="360" w:lineRule="auto"/>
      </w:pPr>
    </w:p>
    <w:p w:rsidR="008E7ED3" w:rsidRPr="001D06A7" w:rsidRDefault="008E7ED3" w:rsidP="008E7ED3">
      <w:pPr>
        <w:pStyle w:val="1"/>
        <w:spacing w:line="360" w:lineRule="auto"/>
      </w:pPr>
    </w:p>
    <w:p w:rsidR="002B7DDA" w:rsidRPr="002B7DDA" w:rsidRDefault="002B7DDA" w:rsidP="008E7ED3">
      <w:pPr>
        <w:pStyle w:val="1"/>
        <w:spacing w:line="360" w:lineRule="auto"/>
      </w:pPr>
      <w:r w:rsidRPr="002B7DDA">
        <w:t>Задание 1</w:t>
      </w:r>
    </w:p>
    <w:p w:rsidR="002B7DDA" w:rsidRPr="002B7DDA" w:rsidRDefault="002B7DDA" w:rsidP="008E7ED3">
      <w:pPr>
        <w:spacing w:line="360" w:lineRule="auto"/>
      </w:pPr>
    </w:p>
    <w:p w:rsidR="009E1E9D" w:rsidRPr="00A504BB" w:rsidRDefault="003B10B7" w:rsidP="008E7ED3">
      <w:pPr>
        <w:spacing w:line="360" w:lineRule="auto"/>
        <w:ind w:firstLine="708"/>
        <w:rPr>
          <w:b/>
        </w:rPr>
      </w:pPr>
      <w:r w:rsidRPr="00A504BB">
        <w:rPr>
          <w:b/>
        </w:rPr>
        <w:t>Поведение комплексных соединений в растворах. Константа устойчивости и нестойкости.</w:t>
      </w:r>
    </w:p>
    <w:p w:rsidR="002B7DDA" w:rsidRPr="002B7DDA" w:rsidRDefault="002B7DDA" w:rsidP="008E7ED3">
      <w:pPr>
        <w:spacing w:line="360" w:lineRule="auto"/>
      </w:pPr>
      <w:r w:rsidRPr="002B7DDA">
        <w:t>Для объяснения строения комплексных соединений наиболее широко применяются </w:t>
      </w:r>
      <w:r w:rsidRPr="002B7DDA">
        <w:rPr>
          <w:b/>
          <w:bCs/>
        </w:rPr>
        <w:t xml:space="preserve">теория валентных связей (метод валентных связей), теория кристаллического поля и метод молекулярных </w:t>
      </w:r>
      <w:proofErr w:type="spellStart"/>
      <w:r w:rsidRPr="002B7DDA">
        <w:rPr>
          <w:b/>
          <w:bCs/>
        </w:rPr>
        <w:t>орбиталей</w:t>
      </w:r>
      <w:proofErr w:type="spellEnd"/>
      <w:r w:rsidRPr="002B7DDA">
        <w:rPr>
          <w:b/>
          <w:bCs/>
        </w:rPr>
        <w:t>.</w:t>
      </w:r>
    </w:p>
    <w:p w:rsidR="002B7DDA" w:rsidRPr="002B7DDA" w:rsidRDefault="002B7DDA" w:rsidP="008E7ED3">
      <w:pPr>
        <w:spacing w:line="360" w:lineRule="auto"/>
      </w:pPr>
      <w:r w:rsidRPr="002B7DDA">
        <w:t xml:space="preserve">В рамках метода валентных связей считается, что между комплексообразователем и </w:t>
      </w:r>
      <w:proofErr w:type="spellStart"/>
      <w:r w:rsidRPr="002B7DDA">
        <w:t>лигандами</w:t>
      </w:r>
      <w:proofErr w:type="spellEnd"/>
      <w:r w:rsidRPr="002B7DDA">
        <w:t xml:space="preserve"> существует чисто ковалентная связь, которая реализуется по донорно-акцепторному механизму.</w:t>
      </w:r>
    </w:p>
    <w:p w:rsidR="002B7DDA" w:rsidRPr="002B7DDA" w:rsidRDefault="002B7DDA" w:rsidP="008E7ED3">
      <w:pPr>
        <w:spacing w:line="360" w:lineRule="auto"/>
      </w:pPr>
      <w:r w:rsidRPr="002B7DDA">
        <w:rPr>
          <w:b/>
          <w:bCs/>
          <w:i/>
          <w:iCs/>
        </w:rPr>
        <w:lastRenderedPageBreak/>
        <w:t>Метод валентных связей</w:t>
      </w:r>
      <w:r w:rsidRPr="002B7DDA">
        <w:t> является весьма наглядным способом описания комплексных соединений. В его основе лежат следующие положения:</w:t>
      </w:r>
    </w:p>
    <w:p w:rsidR="002B7DDA" w:rsidRPr="002B7DDA" w:rsidRDefault="002B7DDA" w:rsidP="008E7ED3">
      <w:pPr>
        <w:spacing w:line="360" w:lineRule="auto"/>
      </w:pPr>
      <w:r w:rsidRPr="002B7DDA">
        <w:t>1.     </w:t>
      </w:r>
      <w:r w:rsidRPr="002B7DDA">
        <w:rPr>
          <w:i/>
          <w:iCs/>
        </w:rPr>
        <w:t>Связь</w:t>
      </w:r>
      <w:r w:rsidRPr="002B7DDA">
        <w:t xml:space="preserve"> между комплексообразователем и </w:t>
      </w:r>
      <w:proofErr w:type="spellStart"/>
      <w:r w:rsidRPr="002B7DDA">
        <w:t>лигандами</w:t>
      </w:r>
      <w:proofErr w:type="spellEnd"/>
      <w:r w:rsidRPr="002B7DDA">
        <w:t> </w:t>
      </w:r>
      <w:r w:rsidRPr="002B7DDA">
        <w:rPr>
          <w:i/>
          <w:iCs/>
        </w:rPr>
        <w:t>донорно-акцепторная σ-типа. </w:t>
      </w:r>
      <w:proofErr w:type="spellStart"/>
      <w:r w:rsidRPr="002B7DDA">
        <w:t>Лиганды</w:t>
      </w:r>
      <w:proofErr w:type="spellEnd"/>
      <w:r w:rsidRPr="002B7DDA">
        <w:t xml:space="preserve"> предоставляют электронные пары, а ядро комплекса – свободные </w:t>
      </w:r>
      <w:proofErr w:type="spellStart"/>
      <w:r w:rsidRPr="002B7DDA">
        <w:t>орбитали</w:t>
      </w:r>
      <w:proofErr w:type="spellEnd"/>
      <w:r w:rsidRPr="002B7DDA">
        <w:t>.</w:t>
      </w:r>
    </w:p>
    <w:p w:rsidR="002B7DDA" w:rsidRPr="002B7DDA" w:rsidRDefault="002B7DDA" w:rsidP="008E7ED3">
      <w:pPr>
        <w:spacing w:line="360" w:lineRule="auto"/>
      </w:pPr>
      <w:r w:rsidRPr="002B7DDA">
        <w:t>2.     </w:t>
      </w:r>
      <w:proofErr w:type="spellStart"/>
      <w:r w:rsidRPr="002B7DDA">
        <w:t>Орбитали</w:t>
      </w:r>
      <w:proofErr w:type="spellEnd"/>
      <w:r w:rsidRPr="002B7DDA">
        <w:t xml:space="preserve"> центрального атома, участвующие в образовании связи, подвергаются </w:t>
      </w:r>
      <w:r w:rsidRPr="002B7DDA">
        <w:rPr>
          <w:i/>
          <w:iCs/>
        </w:rPr>
        <w:t>гибридизации</w:t>
      </w:r>
      <w:r w:rsidRPr="002B7DDA">
        <w:t xml:space="preserve">, которая определяет геометрию комплекса. Тип гибридизации определяется числом, природой и электронной структурой </w:t>
      </w:r>
      <w:proofErr w:type="spellStart"/>
      <w:r w:rsidRPr="002B7DDA">
        <w:t>лигандов</w:t>
      </w:r>
      <w:proofErr w:type="spellEnd"/>
      <w:r w:rsidRPr="002B7DDA">
        <w:t>.</w:t>
      </w:r>
    </w:p>
    <w:p w:rsidR="002B7DDA" w:rsidRPr="002B7DDA" w:rsidRDefault="002B7DDA" w:rsidP="008E7ED3">
      <w:pPr>
        <w:spacing w:line="360" w:lineRule="auto"/>
      </w:pPr>
      <w:r w:rsidRPr="002B7DDA">
        <w:t>3.     </w:t>
      </w:r>
      <w:r w:rsidRPr="002B7DDA">
        <w:rPr>
          <w:i/>
          <w:iCs/>
        </w:rPr>
        <w:t>Дополнительное упрочение</w:t>
      </w:r>
      <w:r w:rsidRPr="002B7DDA">
        <w:t> комплекса обусловлено тем, что наряду с </w:t>
      </w:r>
      <w:r w:rsidRPr="002B7DDA">
        <w:rPr>
          <w:i/>
          <w:iCs/>
        </w:rPr>
        <w:t>σ</w:t>
      </w:r>
      <w:r w:rsidRPr="002B7DDA">
        <w:t>-связями могут возникать и </w:t>
      </w:r>
      <w:r w:rsidRPr="002B7DDA">
        <w:rPr>
          <w:i/>
          <w:iCs/>
        </w:rPr>
        <w:t>π</w:t>
      </w:r>
      <w:r w:rsidRPr="002B7DDA">
        <w:t xml:space="preserve">-связи. Это происходит, если занятая электронами </w:t>
      </w:r>
      <w:proofErr w:type="spellStart"/>
      <w:r w:rsidRPr="002B7DDA">
        <w:t>орбиталь</w:t>
      </w:r>
      <w:proofErr w:type="spellEnd"/>
      <w:r w:rsidRPr="002B7DDA">
        <w:t xml:space="preserve"> центрального атома перекрывается с вакантной </w:t>
      </w:r>
      <w:proofErr w:type="spellStart"/>
      <w:r w:rsidRPr="002B7DDA">
        <w:t>орбиталью</w:t>
      </w:r>
      <w:proofErr w:type="spellEnd"/>
      <w:r w:rsidRPr="002B7DDA">
        <w:t xml:space="preserve"> </w:t>
      </w:r>
      <w:proofErr w:type="spellStart"/>
      <w:r w:rsidRPr="002B7DDA">
        <w:t>лиганда</w:t>
      </w:r>
      <w:proofErr w:type="spellEnd"/>
      <w:r w:rsidRPr="002B7DDA">
        <w:t>.</w:t>
      </w:r>
    </w:p>
    <w:p w:rsidR="002B7DDA" w:rsidRDefault="002B7DDA" w:rsidP="008E7ED3">
      <w:pPr>
        <w:spacing w:line="360" w:lineRule="auto"/>
      </w:pPr>
      <w:r w:rsidRPr="002B7DDA">
        <w:t>4.     </w:t>
      </w:r>
      <w:r w:rsidRPr="002B7DDA">
        <w:rPr>
          <w:i/>
          <w:iCs/>
        </w:rPr>
        <w:t>Магнитные свойства</w:t>
      </w:r>
      <w:r w:rsidRPr="002B7DDA">
        <w:t xml:space="preserve"> комплекса объясняются исходя из заселённости </w:t>
      </w:r>
      <w:proofErr w:type="spellStart"/>
      <w:r w:rsidRPr="002B7DDA">
        <w:t>орбиталей</w:t>
      </w:r>
      <w:proofErr w:type="spellEnd"/>
      <w:r w:rsidRPr="002B7DDA">
        <w:t xml:space="preserve">. При наличии неспаренных электронов комплекс парамагнитен. </w:t>
      </w:r>
      <w:proofErr w:type="spellStart"/>
      <w:r w:rsidRPr="002B7DDA">
        <w:t>Спаренность</w:t>
      </w:r>
      <w:proofErr w:type="spellEnd"/>
      <w:r w:rsidRPr="002B7DDA">
        <w:t xml:space="preserve"> электронов обусловливает диамагнетизм комплексного соединения.</w:t>
      </w:r>
    </w:p>
    <w:p w:rsidR="002B7DDA" w:rsidRDefault="002B7DDA" w:rsidP="008E7ED3">
      <w:pPr>
        <w:spacing w:line="360" w:lineRule="auto"/>
      </w:pPr>
    </w:p>
    <w:p w:rsidR="002B7DDA" w:rsidRDefault="002B7DDA" w:rsidP="008E7ED3">
      <w:pPr>
        <w:pStyle w:val="1"/>
        <w:spacing w:line="360" w:lineRule="auto"/>
      </w:pPr>
      <w:r>
        <w:t>Задание 2</w:t>
      </w:r>
    </w:p>
    <w:p w:rsidR="00A504BB" w:rsidRPr="00A504BB" w:rsidRDefault="00A504BB" w:rsidP="008E7ED3">
      <w:pPr>
        <w:spacing w:line="360" w:lineRule="auto"/>
        <w:ind w:firstLine="708"/>
        <w:rPr>
          <w:b/>
        </w:rPr>
      </w:pPr>
      <w:r w:rsidRPr="00A504BB">
        <w:rPr>
          <w:b/>
        </w:rPr>
        <w:t xml:space="preserve">Определите </w:t>
      </w:r>
      <w:proofErr w:type="spellStart"/>
      <w:r w:rsidRPr="00A504BB">
        <w:rPr>
          <w:b/>
        </w:rPr>
        <w:t>к.ч</w:t>
      </w:r>
      <w:proofErr w:type="spellEnd"/>
      <w:r w:rsidRPr="00A504BB">
        <w:rPr>
          <w:b/>
        </w:rPr>
        <w:t xml:space="preserve">., степень окисления </w:t>
      </w:r>
      <w:proofErr w:type="spellStart"/>
      <w:proofErr w:type="gramStart"/>
      <w:r w:rsidRPr="00A504BB">
        <w:rPr>
          <w:b/>
        </w:rPr>
        <w:t>комплексо</w:t>
      </w:r>
      <w:proofErr w:type="spellEnd"/>
      <w:r w:rsidRPr="00A504BB">
        <w:rPr>
          <w:b/>
        </w:rPr>
        <w:t>-образователя</w:t>
      </w:r>
      <w:proofErr w:type="gramEnd"/>
      <w:r w:rsidRPr="00A504BB">
        <w:rPr>
          <w:b/>
        </w:rPr>
        <w:t xml:space="preserve">, заряд комплексного иона, определите тип комплексного соединения и назовите его. </w:t>
      </w:r>
      <w:proofErr w:type="gramStart"/>
      <w:r w:rsidRPr="00A504BB">
        <w:rPr>
          <w:b/>
          <w:lang w:val="en-US"/>
        </w:rPr>
        <w:t>K</w:t>
      </w:r>
      <w:r w:rsidRPr="00A504BB">
        <w:rPr>
          <w:b/>
          <w:vertAlign w:val="subscript"/>
        </w:rPr>
        <w:t>4</w:t>
      </w:r>
      <w:r w:rsidRPr="00A504BB">
        <w:rPr>
          <w:b/>
        </w:rPr>
        <w:t>[</w:t>
      </w:r>
      <w:proofErr w:type="spellStart"/>
      <w:proofErr w:type="gramEnd"/>
      <w:r w:rsidRPr="00A504BB">
        <w:rPr>
          <w:b/>
          <w:lang w:val="en-US"/>
        </w:rPr>
        <w:t>FeCl</w:t>
      </w:r>
      <w:proofErr w:type="spellEnd"/>
      <w:r w:rsidRPr="00A504BB">
        <w:rPr>
          <w:b/>
          <w:vertAlign w:val="subscript"/>
        </w:rPr>
        <w:t>6</w:t>
      </w:r>
      <w:r w:rsidRPr="00A504BB">
        <w:rPr>
          <w:b/>
        </w:rPr>
        <w:t>]</w:t>
      </w:r>
    </w:p>
    <w:p w:rsidR="00054DE1" w:rsidRDefault="00A504BB" w:rsidP="008E7ED3">
      <w:pPr>
        <w:spacing w:line="360" w:lineRule="auto"/>
        <w:ind w:firstLine="708"/>
      </w:pPr>
      <w:r w:rsidRPr="00A504BB">
        <w:t>В соединении </w:t>
      </w:r>
      <w:r w:rsidRPr="00A504BB">
        <w:rPr>
          <w:b/>
          <w:lang w:val="en-US"/>
        </w:rPr>
        <w:t>K</w:t>
      </w:r>
      <w:r w:rsidRPr="00A504BB">
        <w:rPr>
          <w:b/>
          <w:vertAlign w:val="subscript"/>
        </w:rPr>
        <w:t>4</w:t>
      </w:r>
      <w:r w:rsidRPr="00A504BB">
        <w:rPr>
          <w:b/>
        </w:rPr>
        <w:t>[</w:t>
      </w:r>
      <w:proofErr w:type="spellStart"/>
      <w:r w:rsidRPr="00A504BB">
        <w:rPr>
          <w:b/>
          <w:lang w:val="en-US"/>
        </w:rPr>
        <w:t>FeCl</w:t>
      </w:r>
      <w:proofErr w:type="spellEnd"/>
      <w:r w:rsidRPr="00A504BB">
        <w:rPr>
          <w:b/>
          <w:vertAlign w:val="subscript"/>
        </w:rPr>
        <w:t>6</w:t>
      </w:r>
      <w:r w:rsidRPr="00A504BB">
        <w:rPr>
          <w:b/>
        </w:rPr>
        <w:t>]</w:t>
      </w:r>
      <w:r w:rsidRPr="00A504BB">
        <w:t xml:space="preserve"> во </w:t>
      </w:r>
      <w:hyperlink r:id="rId6" w:tgtFrame="_blank" w:history="1">
        <w:r w:rsidRPr="00A504BB">
          <w:rPr>
            <w:rStyle w:val="a9"/>
            <w:color w:val="auto"/>
            <w:u w:val="none"/>
          </w:rPr>
          <w:t>внешней сфере</w:t>
        </w:r>
      </w:hyperlink>
      <w:r w:rsidRPr="00A504BB">
        <w:t> </w:t>
      </w:r>
      <w:r w:rsidR="00054DE1">
        <w:t>находится одно</w:t>
      </w:r>
      <w:r w:rsidRPr="00A504BB">
        <w:t>зарядный катион Mg</w:t>
      </w:r>
      <w:r w:rsidRPr="00A504BB">
        <w:rPr>
          <w:vertAlign w:val="superscript"/>
        </w:rPr>
        <w:t>2+</w:t>
      </w:r>
      <w:r w:rsidRPr="00A504BB">
        <w:t xml:space="preserve">. </w:t>
      </w:r>
    </w:p>
    <w:p w:rsidR="00A504BB" w:rsidRDefault="00A504BB" w:rsidP="008E7ED3">
      <w:pPr>
        <w:spacing w:line="360" w:lineRule="auto"/>
        <w:ind w:firstLine="708"/>
      </w:pPr>
      <w:r w:rsidRPr="00A504BB">
        <w:t>Суммарный заряд ионов внешней сферы и комплексного иона должен быть равен нулю. Поэтому комплексный ион имеет заряд –2: [CuI</w:t>
      </w:r>
      <w:r w:rsidRPr="00A504BB">
        <w:rPr>
          <w:vertAlign w:val="subscript"/>
        </w:rPr>
        <w:t>4</w:t>
      </w:r>
      <w:r w:rsidRPr="00A504BB">
        <w:t>]</w:t>
      </w:r>
      <w:r>
        <w:rPr>
          <w:vertAlign w:val="superscript"/>
        </w:rPr>
        <w:t>2</w:t>
      </w:r>
      <w:r w:rsidRPr="00A504BB">
        <w:t>. </w:t>
      </w:r>
    </w:p>
    <w:p w:rsidR="00054DE1" w:rsidRDefault="00A504BB" w:rsidP="008E7ED3">
      <w:pPr>
        <w:spacing w:line="360" w:lineRule="auto"/>
        <w:ind w:firstLine="708"/>
      </w:pPr>
      <w:hyperlink r:id="rId7" w:tgtFrame="_blank" w:history="1">
        <w:r w:rsidRPr="00A504BB">
          <w:rPr>
            <w:rStyle w:val="a9"/>
            <w:color w:val="auto"/>
            <w:u w:val="none"/>
          </w:rPr>
          <w:t>Комплексообразователем</w:t>
        </w:r>
      </w:hyperlink>
      <w:r w:rsidRPr="00A504BB">
        <w:t xml:space="preserve"> в рассматриваемом соединении является ион </w:t>
      </w:r>
      <w:r>
        <w:t>калия</w:t>
      </w:r>
      <w:r w:rsidRPr="00A504BB">
        <w:t>, а </w:t>
      </w:r>
      <w:hyperlink r:id="rId8" w:tgtFrame="_blank" w:history="1">
        <w:proofErr w:type="spellStart"/>
        <w:r w:rsidRPr="00A504BB">
          <w:rPr>
            <w:rStyle w:val="a9"/>
            <w:color w:val="auto"/>
            <w:u w:val="none"/>
          </w:rPr>
          <w:t>лигандами</w:t>
        </w:r>
        <w:proofErr w:type="spellEnd"/>
      </w:hyperlink>
      <w:r w:rsidRPr="00A504BB">
        <w:t> – </w:t>
      </w:r>
      <w:r>
        <w:t>хлор</w:t>
      </w:r>
      <w:r w:rsidRPr="00A504BB">
        <w:t>ид-</w:t>
      </w:r>
      <w:proofErr w:type="gramStart"/>
      <w:r w:rsidRPr="00A504BB">
        <w:t>ионы  с</w:t>
      </w:r>
      <w:proofErr w:type="gramEnd"/>
      <w:r w:rsidRPr="00A504BB">
        <w:t xml:space="preserve"> зарядом –1. </w:t>
      </w:r>
    </w:p>
    <w:p w:rsidR="00A504BB" w:rsidRPr="00A504BB" w:rsidRDefault="00A504BB" w:rsidP="008E7ED3">
      <w:pPr>
        <w:spacing w:line="360" w:lineRule="auto"/>
        <w:ind w:firstLine="708"/>
      </w:pPr>
      <w:r w:rsidRPr="00A504BB">
        <w:t>Сумма </w:t>
      </w:r>
      <w:hyperlink r:id="rId9" w:tgtFrame="_blank" w:history="1">
        <w:r w:rsidRPr="00A504BB">
          <w:rPr>
            <w:rStyle w:val="a9"/>
            <w:color w:val="auto"/>
            <w:u w:val="none"/>
          </w:rPr>
          <w:t>степени окисления</w:t>
        </w:r>
      </w:hyperlink>
      <w:r w:rsidRPr="00A504BB">
        <w:t> </w:t>
      </w:r>
      <w:hyperlink r:id="rId10" w:tgtFrame="_blank" w:history="1">
        <w:r w:rsidRPr="00A504BB">
          <w:rPr>
            <w:rStyle w:val="a9"/>
            <w:color w:val="auto"/>
            <w:u w:val="none"/>
          </w:rPr>
          <w:t>*</w:t>
        </w:r>
      </w:hyperlink>
      <w:r w:rsidRPr="00A504BB">
        <w:t> </w:t>
      </w:r>
      <w:r w:rsidRPr="00A504BB">
        <w:rPr>
          <w:i/>
          <w:iCs/>
        </w:rPr>
        <w:t>x</w:t>
      </w:r>
      <w:r w:rsidRPr="00A504BB">
        <w:t> комплексообразователя и суммарного заряда всех</w:t>
      </w:r>
      <w:r w:rsidR="00054DE1">
        <w:t xml:space="preserve"> </w:t>
      </w:r>
      <w:proofErr w:type="spellStart"/>
      <w:r w:rsidRPr="00A504BB">
        <w:t>лигандов</w:t>
      </w:r>
      <w:proofErr w:type="spellEnd"/>
      <w:r w:rsidRPr="00A504BB">
        <w:t> должна равняться заряду комплексного иона: </w:t>
      </w:r>
    </w:p>
    <w:p w:rsidR="00A504BB" w:rsidRPr="00A504BB" w:rsidRDefault="00A504BB" w:rsidP="008E7ED3">
      <w:pPr>
        <w:spacing w:line="360" w:lineRule="auto"/>
      </w:pPr>
      <w:r w:rsidRPr="00A504BB">
        <w:rPr>
          <w:i/>
          <w:iCs/>
        </w:rPr>
        <w:t>x</w:t>
      </w:r>
      <w:r w:rsidRPr="00A504BB">
        <w:t>+4·(–</w:t>
      </w:r>
      <w:proofErr w:type="gramStart"/>
      <w:r w:rsidRPr="00A504BB">
        <w:t>1)=</w:t>
      </w:r>
      <w:proofErr w:type="gramEnd"/>
      <w:r w:rsidRPr="00A504BB">
        <w:t xml:space="preserve"> –2 ,</w:t>
      </w:r>
    </w:p>
    <w:p w:rsidR="00A504BB" w:rsidRPr="00A504BB" w:rsidRDefault="00A504BB" w:rsidP="008E7ED3">
      <w:pPr>
        <w:spacing w:line="360" w:lineRule="auto"/>
      </w:pPr>
      <w:r w:rsidRPr="00A504BB">
        <w:lastRenderedPageBreak/>
        <w:t>откуда </w:t>
      </w:r>
      <w:r w:rsidRPr="00A504BB">
        <w:rPr>
          <w:i/>
          <w:iCs/>
        </w:rPr>
        <w:t>x</w:t>
      </w:r>
      <w:r w:rsidRPr="00A504BB">
        <w:t>=2, т.е. степень окисления комплексообразователя равна +2 (ион Cu</w:t>
      </w:r>
      <w:r w:rsidRPr="00A504BB">
        <w:rPr>
          <w:vertAlign w:val="superscript"/>
        </w:rPr>
        <w:t>2+</w:t>
      </w:r>
      <w:r w:rsidRPr="00A504BB">
        <w:t>).</w:t>
      </w:r>
    </w:p>
    <w:p w:rsidR="00A504BB" w:rsidRPr="00A504BB" w:rsidRDefault="00A504BB" w:rsidP="008E7ED3">
      <w:pPr>
        <w:spacing w:line="360" w:lineRule="auto"/>
      </w:pPr>
      <w:proofErr w:type="gramStart"/>
      <w:r w:rsidRPr="00A504BB">
        <w:t>Ответ:  –</w:t>
      </w:r>
      <w:proofErr w:type="gramEnd"/>
      <w:r w:rsidRPr="00A504BB">
        <w:t>2, +2.</w:t>
      </w:r>
    </w:p>
    <w:p w:rsidR="002B7DDA" w:rsidRPr="002B7DDA" w:rsidRDefault="00054DE1" w:rsidP="008E7ED3">
      <w:pPr>
        <w:spacing w:line="360" w:lineRule="auto"/>
      </w:pPr>
      <w:proofErr w:type="spellStart"/>
      <w:r>
        <w:t>Тетрахлороферрат</w:t>
      </w:r>
      <w:proofErr w:type="spellEnd"/>
      <w:r>
        <w:t xml:space="preserve"> калия</w:t>
      </w:r>
    </w:p>
    <w:p w:rsidR="002B7DDA" w:rsidRPr="002B7DDA" w:rsidRDefault="002B7DDA" w:rsidP="008E7ED3">
      <w:pPr>
        <w:spacing w:line="360" w:lineRule="auto"/>
      </w:pPr>
    </w:p>
    <w:p w:rsidR="003B10B7" w:rsidRDefault="00054DE1" w:rsidP="008E7ED3">
      <w:pPr>
        <w:pStyle w:val="1"/>
        <w:spacing w:line="360" w:lineRule="auto"/>
      </w:pPr>
      <w:r>
        <w:t>Задание 3</w:t>
      </w:r>
    </w:p>
    <w:p w:rsidR="00054DE1" w:rsidRDefault="00054DE1" w:rsidP="008E7ED3">
      <w:pPr>
        <w:spacing w:line="360" w:lineRule="auto"/>
      </w:pPr>
      <w:r>
        <w:t>Допишите уравнения возможных реакций, протекающих пи обычных условиях</w:t>
      </w:r>
    </w:p>
    <w:p w:rsidR="00054DE1" w:rsidRDefault="00054DE1" w:rsidP="008E7ED3">
      <w:pPr>
        <w:spacing w:line="360" w:lineRule="auto"/>
      </w:pPr>
      <w:r w:rsidRPr="00054DE1">
        <w:t xml:space="preserve">CH3COH + Ag2O = CH3COOH + </w:t>
      </w:r>
      <w:proofErr w:type="spellStart"/>
      <w:r w:rsidRPr="00054DE1">
        <w:t>Ag</w:t>
      </w:r>
      <w:proofErr w:type="spellEnd"/>
    </w:p>
    <w:p w:rsidR="00054DE1" w:rsidRDefault="00054DE1" w:rsidP="008E7ED3">
      <w:pPr>
        <w:spacing w:line="360" w:lineRule="auto"/>
      </w:pPr>
    </w:p>
    <w:p w:rsidR="00054DE1" w:rsidRDefault="00054DE1" w:rsidP="008E7ED3">
      <w:pPr>
        <w:pStyle w:val="1"/>
        <w:spacing w:line="360" w:lineRule="auto"/>
      </w:pPr>
      <w:r>
        <w:t>Задание 4</w:t>
      </w:r>
    </w:p>
    <w:p w:rsidR="00054DE1" w:rsidRDefault="00054DE1" w:rsidP="008E7ED3">
      <w:pPr>
        <w:spacing w:line="360" w:lineRule="auto"/>
      </w:pPr>
      <w:r>
        <w:t>Определите характер всех оксидов и гидроксидов серы</w:t>
      </w:r>
    </w:p>
    <w:p w:rsidR="00054DE1" w:rsidRDefault="00054DE1" w:rsidP="008E7ED3">
      <w:pPr>
        <w:spacing w:line="360" w:lineRule="auto"/>
      </w:pPr>
    </w:p>
    <w:p w:rsidR="00054DE1" w:rsidRPr="002B7DDA" w:rsidRDefault="00054DE1" w:rsidP="008E7ED3">
      <w:pPr>
        <w:spacing w:line="360" w:lineRule="auto"/>
      </w:pPr>
    </w:p>
    <w:sectPr w:rsidR="00054DE1" w:rsidRPr="002B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F6"/>
    <w:rsid w:val="00054DE1"/>
    <w:rsid w:val="000916C3"/>
    <w:rsid w:val="001D06A7"/>
    <w:rsid w:val="002B7DDA"/>
    <w:rsid w:val="0036336E"/>
    <w:rsid w:val="003B10B7"/>
    <w:rsid w:val="00455314"/>
    <w:rsid w:val="005C4914"/>
    <w:rsid w:val="008E7ED3"/>
    <w:rsid w:val="009E1E9D"/>
    <w:rsid w:val="00A504BB"/>
    <w:rsid w:val="00F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796B7-69E4-4B10-A430-4EFB4227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6C3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916C3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16C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916C3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0916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6C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16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6C3"/>
    <w:rPr>
      <w:rFonts w:ascii="Times New Roman" w:hAnsi="Times New Roman"/>
      <w:sz w:val="28"/>
    </w:rPr>
  </w:style>
  <w:style w:type="paragraph" w:styleId="a7">
    <w:name w:val="caption"/>
    <w:basedOn w:val="a"/>
    <w:next w:val="a"/>
    <w:uiPriority w:val="35"/>
    <w:unhideWhenUsed/>
    <w:qFormat/>
    <w:rsid w:val="000916C3"/>
    <w:pPr>
      <w:jc w:val="right"/>
    </w:pPr>
    <w:rPr>
      <w:iCs/>
      <w:szCs w:val="18"/>
    </w:rPr>
  </w:style>
  <w:style w:type="paragraph" w:styleId="a8">
    <w:name w:val="List Paragraph"/>
    <w:basedOn w:val="a"/>
    <w:uiPriority w:val="34"/>
    <w:qFormat/>
    <w:rsid w:val="000916C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504BB"/>
    <w:rPr>
      <w:color w:val="0563C1" w:themeColor="hyperlink"/>
      <w:u w:val="single"/>
    </w:rPr>
  </w:style>
  <w:style w:type="character" w:styleId="aa">
    <w:name w:val="Placeholder Text"/>
    <w:basedOn w:val="a0"/>
    <w:uiPriority w:val="99"/>
    <w:semiHidden/>
    <w:rsid w:val="003633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m-astu.ru/chair/study/genchem/move.php?term=hfwppOO90572ffDs34f6fe98gggqwesx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m-astu.ru/chair/study/genchem/move.php?term=hfwppOO90572ffDs34f6fe98gggqwesx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hem-astu.ru/chair/study/genchem/move.php?term=hfwppOO90572ffDs34f6fe98gggqwesxD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chem-astu.ru/chair/study/genchem/move.php?term=fgep9466275395628hft56393fdsSe34iJJkiyuU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em-astu.ru/chair/study/genchem/move.php?term=hgfghyggfrtu6783nnbcfdgrh5jhGgf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240F7730-C37C-446A-A508-DFD1DCDD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4</cp:revision>
  <dcterms:created xsi:type="dcterms:W3CDTF">2016-05-10T09:28:00Z</dcterms:created>
  <dcterms:modified xsi:type="dcterms:W3CDTF">2016-05-10T12:10:00Z</dcterms:modified>
</cp:coreProperties>
</file>