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0B7" w:rsidRPr="002B7DDA" w:rsidRDefault="003B10B7" w:rsidP="00AF4800">
      <w:pPr>
        <w:sectPr w:rsidR="003B10B7" w:rsidRPr="002B7D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7ED3" w:rsidRDefault="00825F2B" w:rsidP="00AF4800">
      <w:pPr>
        <w:jc w:val="center"/>
        <w:rPr>
          <w:b/>
        </w:rPr>
      </w:pPr>
      <w:r>
        <w:rPr>
          <w:b/>
        </w:rPr>
        <w:lastRenderedPageBreak/>
        <w:t xml:space="preserve">Задание </w:t>
      </w:r>
    </w:p>
    <w:p w:rsidR="008E7ED3" w:rsidRDefault="008E7ED3" w:rsidP="00AF4800">
      <w:pPr>
        <w:ind w:firstLine="708"/>
      </w:pPr>
      <w:r>
        <w:t xml:space="preserve">Какая реакция произойдет, если привести в контакт следующие две равновесные </w:t>
      </w:r>
      <w:proofErr w:type="spellStart"/>
      <w:r>
        <w:t>окислительно</w:t>
      </w:r>
      <w:proofErr w:type="spellEnd"/>
      <w:r>
        <w:t>-восстановительные системы. Напишите уравнения реакций, укажите окислитель и восстановитель</w:t>
      </w:r>
    </w:p>
    <w:p w:rsidR="008E7ED3" w:rsidRPr="00AF4800" w:rsidRDefault="008E7ED3" w:rsidP="00AF4800">
      <w:r>
        <w:rPr>
          <w:lang w:val="en-US"/>
        </w:rPr>
        <w:t>H</w:t>
      </w:r>
      <w:r w:rsidRPr="008E7ED3">
        <w:t>3</w:t>
      </w:r>
      <w:proofErr w:type="spellStart"/>
      <w:r>
        <w:rPr>
          <w:lang w:val="en-US"/>
        </w:rPr>
        <w:t>AsO</w:t>
      </w:r>
      <w:proofErr w:type="spellEnd"/>
      <w:r w:rsidRPr="008E7ED3">
        <w:t>4+2</w:t>
      </w:r>
      <w:r>
        <w:rPr>
          <w:lang w:val="en-US"/>
        </w:rPr>
        <w:t>H</w:t>
      </w:r>
      <w:r w:rsidRPr="005C4914">
        <w:rPr>
          <w:vertAlign w:val="superscript"/>
        </w:rPr>
        <w:t>+</w:t>
      </w:r>
      <w:r w:rsidRPr="008E7ED3">
        <w:t>+2</w:t>
      </w:r>
      <w:r>
        <w:rPr>
          <w:lang w:val="en-US"/>
        </w:rPr>
        <w:t>e</w:t>
      </w:r>
      <w:r w:rsidRPr="008E7ED3">
        <w:t>=</w:t>
      </w:r>
      <w:proofErr w:type="spellStart"/>
      <w:r>
        <w:rPr>
          <w:lang w:val="en-US"/>
        </w:rPr>
        <w:t>HAsO</w:t>
      </w:r>
      <w:proofErr w:type="spellEnd"/>
      <w:r w:rsidRPr="008E7ED3">
        <w:t>2+</w:t>
      </w:r>
      <w:r>
        <w:rPr>
          <w:lang w:val="en-US"/>
        </w:rPr>
        <w:t>H</w:t>
      </w:r>
      <w:r w:rsidRPr="008E7ED3">
        <w:t>2</w:t>
      </w:r>
      <w:r>
        <w:rPr>
          <w:lang w:val="en-US"/>
        </w:rPr>
        <w:t>O</w:t>
      </w:r>
    </w:p>
    <w:p w:rsidR="0036336E" w:rsidRDefault="005C4914" w:rsidP="00AF4800">
      <w:pPr>
        <w:rPr>
          <w:lang w:val="en-US"/>
        </w:rPr>
      </w:pPr>
      <w:r>
        <w:rPr>
          <w:lang w:val="en-US"/>
        </w:rPr>
        <w:t>BrO3</w:t>
      </w:r>
      <w:r w:rsidRPr="005C4914">
        <w:rPr>
          <w:vertAlign w:val="superscript"/>
          <w:lang w:val="en-US"/>
        </w:rPr>
        <w:t>-</w:t>
      </w:r>
      <w:r>
        <w:rPr>
          <w:lang w:val="en-US"/>
        </w:rPr>
        <w:t>+6H</w:t>
      </w:r>
      <w:r w:rsidRPr="005C4914">
        <w:rPr>
          <w:vertAlign w:val="superscript"/>
        </w:rPr>
        <w:t>+</w:t>
      </w:r>
      <w:r>
        <w:t>+6</w:t>
      </w:r>
      <w:r>
        <w:rPr>
          <w:lang w:val="en-US"/>
        </w:rPr>
        <w:t>e=Br</w:t>
      </w:r>
      <w:r w:rsidRPr="005C4914">
        <w:rPr>
          <w:vertAlign w:val="superscript"/>
          <w:lang w:val="en-US"/>
        </w:rPr>
        <w:t>-</w:t>
      </w:r>
      <w:r>
        <w:rPr>
          <w:lang w:val="en-US"/>
        </w:rPr>
        <w:t>+3H2O</w:t>
      </w:r>
    </w:p>
    <w:p w:rsidR="0036336E" w:rsidRPr="0036336E" w:rsidRDefault="00716E00" w:rsidP="00AF4800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H3AsO4/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HAsO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H3AsO4/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HAsO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0</m:t>
              </m:r>
            </m:sup>
          </m:sSubSup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0,059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lg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H3AsO4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HAsO2</m:t>
                  </m:r>
                </m:e>
              </m:d>
            </m:den>
          </m:f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E</m:t>
              </m:r>
            </m:e>
            <m: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H3AsO4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HAsO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b>
            <m:sup>
              <m:r>
                <w:rPr>
                  <w:rFonts w:ascii="Cambria Math" w:hAnsi="Cambria Math"/>
                </w:rPr>
                <m:t>0</m:t>
              </m:r>
            </m:sup>
          </m:sSub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0,059*2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pH</m:t>
          </m:r>
          <m:r>
            <m:rPr>
              <m:sty m:val="p"/>
            </m:rPr>
            <w:rPr>
              <w:rFonts w:asci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0,059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lg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H3AsO4</m:t>
                  </m:r>
                </m:e>
              </m:d>
            </m:num>
            <m:den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HAsO2</m:t>
                  </m:r>
                </m:e>
              </m:d>
            </m:den>
          </m:f>
        </m:oMath>
      </m:oMathPara>
    </w:p>
    <w:p w:rsidR="0036336E" w:rsidRDefault="0036336E" w:rsidP="00AF4800">
      <w:r>
        <w:t>где сумма двух первых слагаемых представляет собой условный</w:t>
      </w:r>
      <w:r w:rsidRPr="0036336E">
        <w:t xml:space="preserve"> </w:t>
      </w:r>
      <w:r>
        <w:t>(формальный) потенциал:</w:t>
      </w:r>
      <w:r>
        <w:cr/>
      </w:r>
    </w:p>
    <w:p w:rsidR="0036336E" w:rsidRPr="0036336E" w:rsidRDefault="00716E00" w:rsidP="00AF4800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E</m:t>
              </m:r>
            </m:e>
            <m: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H3AsO4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HAsO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b>
            <m:sup>
              <m:r>
                <w:rPr>
                  <w:rFonts w:ascii="Cambria Math" w:hAnsi="Cambria Math"/>
                </w:rPr>
                <m:t>0'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E</m:t>
              </m:r>
            </m:e>
            <m: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H3AsO4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HAsO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b>
            <m:sup>
              <m:r>
                <w:rPr>
                  <w:rFonts w:ascii="Cambria Math" w:hAnsi="Cambria Math"/>
                </w:rPr>
                <m:t>0</m:t>
              </m:r>
            </m:sup>
          </m:sSub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0,059*2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pH</m:t>
          </m:r>
        </m:oMath>
      </m:oMathPara>
    </w:p>
    <w:p w:rsidR="0036336E" w:rsidRDefault="0036336E" w:rsidP="00AF4800">
      <w:pPr>
        <w:ind w:firstLine="708"/>
      </w:pPr>
      <w:r>
        <w:t>Рассчитаем значения условного потенциала этой пары в зависимости от рН:</w:t>
      </w:r>
    </w:p>
    <w:p w:rsidR="0036336E" w:rsidRDefault="0036336E" w:rsidP="00AF4800">
      <w:pPr>
        <w:ind w:firstLine="708"/>
      </w:pPr>
      <w:r>
        <w:t>а) при рН = 0.</w:t>
      </w:r>
    </w:p>
    <w:p w:rsidR="0036336E" w:rsidRDefault="0036336E" w:rsidP="00AF4800">
      <w:pPr>
        <w:ind w:firstLine="708"/>
      </w:pPr>
      <w:r>
        <w:t>Примем, что равновесные концентрации окисленной и восстановленной</w:t>
      </w:r>
      <w:r w:rsidRPr="0036336E">
        <w:t xml:space="preserve"> </w:t>
      </w:r>
      <w:r>
        <w:t>форм пары равны между собой, т.е. [Н3АsО4] = [НАsО2].</w:t>
      </w:r>
    </w:p>
    <w:p w:rsidR="0036336E" w:rsidRPr="0036336E" w:rsidRDefault="0036336E" w:rsidP="00AF4800">
      <w:pPr>
        <w:rPr>
          <w:rFonts w:eastAsiaTheme="minorEastAsia"/>
        </w:rPr>
      </w:pPr>
      <w:r>
        <w:t>Тогда:</w:t>
      </w:r>
      <w:r>
        <w:cr/>
      </w:r>
      <m:oMath>
        <m:r>
          <m:rPr>
            <m:sty m:val="p"/>
          </m:rPr>
          <w:rPr>
            <w:rFonts w:ascii="Cambria Math" w:hAnsi="Cambria Math"/>
          </w:rPr>
          <w:br/>
        </m:r>
      </m:oMath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E</m:t>
              </m:r>
            </m:e>
            <m: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H3AsO4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HAsO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b>
            <m:sup>
              <m:r>
                <w:rPr>
                  <w:rFonts w:ascii="Cambria Math" w:hAnsi="Cambria Math"/>
                </w:rPr>
                <m:t>0'</m:t>
              </m:r>
            </m:sup>
          </m:sSubSup>
          <m:r>
            <w:rPr>
              <w:rFonts w:ascii="Cambria Math" w:hAnsi="Cambria Math"/>
            </w:rPr>
            <m:t>=0,56-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0,059*2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0=0,56</m:t>
          </m:r>
        </m:oMath>
      </m:oMathPara>
    </w:p>
    <w:p w:rsidR="0036336E" w:rsidRDefault="0036336E" w:rsidP="00AF4800">
      <w:r>
        <w:t>т.к. потенциал окислителя больше потенциала восстановителя, то реакция</w:t>
      </w:r>
      <w:r w:rsidRPr="0036336E">
        <w:t xml:space="preserve"> </w:t>
      </w:r>
      <w:r>
        <w:t>пойдет в прямом направлении.</w:t>
      </w:r>
      <w:r>
        <w:cr/>
      </w:r>
    </w:p>
    <w:p w:rsidR="00455314" w:rsidRDefault="00455314" w:rsidP="00AF4800"/>
    <w:p w:rsidR="00455314" w:rsidRDefault="00455314" w:rsidP="00AF4800"/>
    <w:p w:rsidR="00455314" w:rsidRDefault="00455314" w:rsidP="00AF4800"/>
    <w:p w:rsidR="00455314" w:rsidRDefault="00455314" w:rsidP="00AF4800"/>
    <w:p w:rsidR="00455314" w:rsidRDefault="00455314" w:rsidP="00AF4800">
      <w:pPr>
        <w:pStyle w:val="1"/>
      </w:pPr>
      <w:r>
        <w:t>Задание 2</w:t>
      </w:r>
    </w:p>
    <w:p w:rsidR="00455314" w:rsidRDefault="00455314" w:rsidP="00AF4800">
      <w:r>
        <w:t>Закончите уравнение методом ионно-электронного баланса. Укажите окислитель, восстановитель, тип реакции. Рассчитайте эквивалент окислителя и восстановителя</w:t>
      </w:r>
    </w:p>
    <w:p w:rsidR="00455314" w:rsidRPr="00455314" w:rsidRDefault="00455314" w:rsidP="00AF4800">
      <w:proofErr w:type="spellStart"/>
      <w:r>
        <w:rPr>
          <w:lang w:val="en-US"/>
        </w:rPr>
        <w:t>MnO</w:t>
      </w:r>
      <w:proofErr w:type="spellEnd"/>
      <w:r w:rsidRPr="00455314">
        <w:t>2+</w:t>
      </w:r>
      <w:r>
        <w:rPr>
          <w:lang w:val="en-US"/>
        </w:rPr>
        <w:t>H</w:t>
      </w:r>
      <w:r w:rsidRPr="00455314">
        <w:t>2</w:t>
      </w:r>
      <w:r>
        <w:rPr>
          <w:lang w:val="en-US"/>
        </w:rPr>
        <w:t>O</w:t>
      </w:r>
      <w:r w:rsidRPr="00455314">
        <w:t>+</w:t>
      </w:r>
      <w:r>
        <w:rPr>
          <w:lang w:val="en-US"/>
        </w:rPr>
        <w:t>H</w:t>
      </w:r>
      <w:r w:rsidRPr="00455314">
        <w:t>2</w:t>
      </w:r>
      <w:r>
        <w:rPr>
          <w:lang w:val="en-US"/>
        </w:rPr>
        <w:t>SO</w:t>
      </w:r>
      <w:r w:rsidRPr="00455314">
        <w:t>4=</w:t>
      </w:r>
      <w:proofErr w:type="spellStart"/>
      <w:r>
        <w:rPr>
          <w:lang w:val="en-US"/>
        </w:rPr>
        <w:t>MnSO</w:t>
      </w:r>
      <w:proofErr w:type="spellEnd"/>
      <w:r w:rsidRPr="00455314">
        <w:t>4+</w:t>
      </w:r>
      <w:r>
        <w:rPr>
          <w:lang w:val="en-US"/>
        </w:rPr>
        <w:t>O</w:t>
      </w:r>
      <w:r w:rsidRPr="00455314">
        <w:t>2</w:t>
      </w:r>
    </w:p>
    <w:p w:rsidR="00455314" w:rsidRPr="00AF4800" w:rsidRDefault="00455314" w:rsidP="00AF4800">
      <w:proofErr w:type="spellStart"/>
      <w:r w:rsidRPr="00455314">
        <w:rPr>
          <w:lang w:val="en-US"/>
        </w:rPr>
        <w:t>MnO</w:t>
      </w:r>
      <w:proofErr w:type="spellEnd"/>
      <w:r w:rsidRPr="00AF4800">
        <w:t>4- + 4</w:t>
      </w:r>
      <w:r w:rsidRPr="00455314">
        <w:rPr>
          <w:lang w:val="en-US"/>
        </w:rPr>
        <w:t>H</w:t>
      </w:r>
      <w:r w:rsidRPr="00AF4800">
        <w:t>+ + 3</w:t>
      </w:r>
      <w:r w:rsidRPr="00455314">
        <w:rPr>
          <w:lang w:val="en-US"/>
        </w:rPr>
        <w:t>e</w:t>
      </w:r>
      <w:r w:rsidRPr="00AF4800">
        <w:t xml:space="preserve">- → </w:t>
      </w:r>
      <w:proofErr w:type="spellStart"/>
      <w:r w:rsidRPr="00455314">
        <w:rPr>
          <w:lang w:val="en-US"/>
        </w:rPr>
        <w:t>MnO</w:t>
      </w:r>
      <w:proofErr w:type="spellEnd"/>
      <w:r w:rsidRPr="00AF4800">
        <w:t>2 + 2</w:t>
      </w:r>
      <w:r w:rsidRPr="00455314">
        <w:rPr>
          <w:lang w:val="en-US"/>
        </w:rPr>
        <w:t>H</w:t>
      </w:r>
      <w:r w:rsidRPr="00AF4800">
        <w:t>2</w:t>
      </w:r>
      <w:r w:rsidRPr="00455314">
        <w:rPr>
          <w:lang w:val="en-US"/>
        </w:rPr>
        <w:t>O</w:t>
      </w:r>
      <w:r w:rsidRPr="00AF4800">
        <w:t xml:space="preserve"> | 2</w:t>
      </w:r>
    </w:p>
    <w:p w:rsidR="00455314" w:rsidRPr="00AF4800" w:rsidRDefault="00455314" w:rsidP="00AF4800">
      <w:proofErr w:type="spellStart"/>
      <w:r w:rsidRPr="00455314">
        <w:rPr>
          <w:lang w:val="en-US"/>
        </w:rPr>
        <w:t>Mn</w:t>
      </w:r>
      <w:proofErr w:type="spellEnd"/>
      <w:r w:rsidRPr="00AF4800">
        <w:t>2+ + 2</w:t>
      </w:r>
      <w:r w:rsidRPr="00455314">
        <w:rPr>
          <w:lang w:val="en-US"/>
        </w:rPr>
        <w:t>H</w:t>
      </w:r>
      <w:r w:rsidRPr="00AF4800">
        <w:t>2</w:t>
      </w:r>
      <w:r w:rsidRPr="00455314">
        <w:rPr>
          <w:lang w:val="en-US"/>
        </w:rPr>
        <w:t>O</w:t>
      </w:r>
      <w:r w:rsidRPr="00AF4800">
        <w:t xml:space="preserve"> - 2</w:t>
      </w:r>
      <w:r w:rsidRPr="00455314">
        <w:rPr>
          <w:lang w:val="en-US"/>
        </w:rPr>
        <w:t>e</w:t>
      </w:r>
      <w:r w:rsidRPr="00AF4800">
        <w:t xml:space="preserve">- → </w:t>
      </w:r>
      <w:proofErr w:type="spellStart"/>
      <w:r w:rsidRPr="00455314">
        <w:rPr>
          <w:lang w:val="en-US"/>
        </w:rPr>
        <w:t>MnO</w:t>
      </w:r>
      <w:proofErr w:type="spellEnd"/>
      <w:r w:rsidRPr="00AF4800">
        <w:t>2 + 4</w:t>
      </w:r>
      <w:r w:rsidRPr="00455314">
        <w:rPr>
          <w:lang w:val="en-US"/>
        </w:rPr>
        <w:t>H</w:t>
      </w:r>
      <w:r w:rsidRPr="00AF4800">
        <w:t>+ | 3</w:t>
      </w:r>
    </w:p>
    <w:p w:rsidR="00455314" w:rsidRPr="00AF4800" w:rsidRDefault="00455314" w:rsidP="00AF4800">
      <w:r w:rsidRPr="00AF4800">
        <w:t>_______________________________________</w:t>
      </w:r>
    </w:p>
    <w:p w:rsidR="00455314" w:rsidRPr="00AF4800" w:rsidRDefault="00455314" w:rsidP="00AF4800">
      <w:r w:rsidRPr="00AF4800">
        <w:t xml:space="preserve">2 </w:t>
      </w:r>
      <w:proofErr w:type="spellStart"/>
      <w:r w:rsidRPr="00455314">
        <w:rPr>
          <w:lang w:val="en-US"/>
        </w:rPr>
        <w:t>MnO</w:t>
      </w:r>
      <w:proofErr w:type="spellEnd"/>
      <w:r w:rsidRPr="00AF4800">
        <w:t xml:space="preserve">4- + 8 </w:t>
      </w:r>
      <w:r w:rsidRPr="00455314">
        <w:rPr>
          <w:lang w:val="en-US"/>
        </w:rPr>
        <w:t>H</w:t>
      </w:r>
      <w:r w:rsidRPr="00AF4800">
        <w:t xml:space="preserve">+ +3 </w:t>
      </w:r>
      <w:proofErr w:type="spellStart"/>
      <w:r w:rsidRPr="00455314">
        <w:rPr>
          <w:lang w:val="en-US"/>
        </w:rPr>
        <w:t>Mn</w:t>
      </w:r>
      <w:proofErr w:type="spellEnd"/>
      <w:r w:rsidRPr="00AF4800">
        <w:t xml:space="preserve">2+ + 6 </w:t>
      </w:r>
      <w:r w:rsidRPr="00455314">
        <w:rPr>
          <w:lang w:val="en-US"/>
        </w:rPr>
        <w:t>H</w:t>
      </w:r>
      <w:r w:rsidRPr="00AF4800">
        <w:t>2</w:t>
      </w:r>
      <w:r w:rsidRPr="00455314">
        <w:rPr>
          <w:lang w:val="en-US"/>
        </w:rPr>
        <w:t>O</w:t>
      </w:r>
      <w:r w:rsidRPr="00AF4800">
        <w:t xml:space="preserve"> → 2 </w:t>
      </w:r>
      <w:proofErr w:type="spellStart"/>
      <w:r w:rsidRPr="00455314">
        <w:rPr>
          <w:lang w:val="en-US"/>
        </w:rPr>
        <w:t>MnO</w:t>
      </w:r>
      <w:proofErr w:type="spellEnd"/>
      <w:r w:rsidRPr="00AF4800">
        <w:t xml:space="preserve">2 + 4 </w:t>
      </w:r>
      <w:r w:rsidRPr="00455314">
        <w:rPr>
          <w:lang w:val="en-US"/>
        </w:rPr>
        <w:t>H</w:t>
      </w:r>
      <w:r w:rsidRPr="00AF4800">
        <w:t>2</w:t>
      </w:r>
      <w:r w:rsidRPr="00455314">
        <w:rPr>
          <w:lang w:val="en-US"/>
        </w:rPr>
        <w:t>O</w:t>
      </w:r>
      <w:r w:rsidRPr="00AF4800">
        <w:t xml:space="preserve"> + 3 </w:t>
      </w:r>
      <w:proofErr w:type="spellStart"/>
      <w:r w:rsidRPr="00455314">
        <w:rPr>
          <w:lang w:val="en-US"/>
        </w:rPr>
        <w:t>MnO</w:t>
      </w:r>
      <w:proofErr w:type="spellEnd"/>
      <w:r w:rsidRPr="00AF4800">
        <w:t xml:space="preserve">2 + 12 </w:t>
      </w:r>
      <w:r w:rsidRPr="00455314">
        <w:rPr>
          <w:lang w:val="en-US"/>
        </w:rPr>
        <w:t>H</w:t>
      </w:r>
      <w:r w:rsidRPr="00AF4800">
        <w:t>+</w:t>
      </w:r>
    </w:p>
    <w:p w:rsidR="00455314" w:rsidRDefault="00455314" w:rsidP="00AF4800">
      <w:pPr>
        <w:rPr>
          <w:lang w:val="en-US"/>
        </w:rPr>
      </w:pPr>
      <w:r w:rsidRPr="00455314">
        <w:rPr>
          <w:lang w:val="en-US"/>
        </w:rPr>
        <w:t>2 MnO4- + 3 Mn2+ + 2 H2O → 5 MnO2 + 4 H+</w:t>
      </w:r>
    </w:p>
    <w:p w:rsidR="00455314" w:rsidRPr="00455314" w:rsidRDefault="00455314" w:rsidP="00AF4800">
      <w:pPr>
        <w:rPr>
          <w:lang w:val="en-US"/>
        </w:rPr>
      </w:pPr>
    </w:p>
    <w:p w:rsidR="00455314" w:rsidRPr="00455314" w:rsidRDefault="00455314" w:rsidP="00AF480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50072025" wp14:editId="7BD928CC">
            <wp:extent cx="4940300" cy="403860"/>
            <wp:effectExtent l="0" t="0" r="0" b="0"/>
            <wp:docPr id="1" name="Рисунок 1" descr="https://pp.vk.me/c424725/v424725209/7657/lrCWQH1IQS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vk.me/c424725/v424725209/7657/lrCWQH1IQSY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314" w:rsidRDefault="00455314" w:rsidP="00AF4800">
      <w:pPr>
        <w:rPr>
          <w:lang w:val="en-US"/>
        </w:rPr>
      </w:pPr>
    </w:p>
    <w:p w:rsidR="00716E00" w:rsidRPr="00455314" w:rsidRDefault="00716E00" w:rsidP="00AF4800">
      <w:pPr>
        <w:rPr>
          <w:lang w:val="en-US"/>
        </w:rPr>
      </w:pPr>
      <w:bookmarkStart w:id="0" w:name="_GoBack"/>
      <w:bookmarkEnd w:id="0"/>
    </w:p>
    <w:p w:rsidR="001D06A7" w:rsidRDefault="00825F2B" w:rsidP="00AF4800">
      <w:pPr>
        <w:pStyle w:val="1"/>
      </w:pPr>
      <w:r>
        <w:t xml:space="preserve">Задание </w:t>
      </w:r>
    </w:p>
    <w:p w:rsidR="001D06A7" w:rsidRDefault="001D06A7" w:rsidP="00AF4800">
      <w:r>
        <w:t>Рассчитайте растворимость хромата серебра в мол/л и г/л, если ПР=1,29*10</w:t>
      </w:r>
      <w:r>
        <w:rPr>
          <w:vertAlign w:val="superscript"/>
        </w:rPr>
        <w:t>-12</w:t>
      </w:r>
      <w:r>
        <w:t>.</w:t>
      </w:r>
    </w:p>
    <w:p w:rsidR="008E7ED3" w:rsidRDefault="005E7C72" w:rsidP="005E7C72">
      <w:r w:rsidRPr="005E7C72">
        <w:t>Определим молярную растворимость</w:t>
      </w:r>
    </w:p>
    <w:p w:rsidR="00716E00" w:rsidRDefault="00DB4A01" w:rsidP="005E7C72">
      <w:r w:rsidRPr="00DB4A01">
        <w:t>Растворимость s = (ПР/108)</w:t>
      </w:r>
      <w:r w:rsidRPr="00DB4A01">
        <w:rPr>
          <w:vertAlign w:val="superscript"/>
        </w:rPr>
        <w:t>1/5</w:t>
      </w:r>
      <w:r w:rsidRPr="00DB4A01">
        <w:t> = (</w:t>
      </w:r>
      <w:r w:rsidR="00716E00" w:rsidRPr="00716E00">
        <w:t>1,29*10</w:t>
      </w:r>
      <w:r w:rsidR="00716E00" w:rsidRPr="00716E00">
        <w:rPr>
          <w:vertAlign w:val="superscript"/>
        </w:rPr>
        <w:t>-12</w:t>
      </w:r>
      <w:r w:rsidRPr="00DB4A01">
        <w:t>*10</w:t>
      </w:r>
      <w:r w:rsidRPr="00DB4A01">
        <w:rPr>
          <w:vertAlign w:val="superscript"/>
        </w:rPr>
        <w:t>-51</w:t>
      </w:r>
      <w:r w:rsidRPr="00DB4A01">
        <w:t>/108)</w:t>
      </w:r>
      <w:r w:rsidRPr="00DB4A01">
        <w:rPr>
          <w:vertAlign w:val="superscript"/>
        </w:rPr>
        <w:t>1/5</w:t>
      </w:r>
      <w:r w:rsidRPr="00DB4A01">
        <w:t> = 3,73*10</w:t>
      </w:r>
      <w:r w:rsidRPr="00DB4A01">
        <w:rPr>
          <w:vertAlign w:val="superscript"/>
        </w:rPr>
        <w:t>-11</w:t>
      </w:r>
      <w:r w:rsidRPr="00DB4A01">
        <w:t> моль/л. </w:t>
      </w:r>
    </w:p>
    <w:p w:rsidR="00716E00" w:rsidRDefault="00DB4A01" w:rsidP="005E7C72">
      <w:r w:rsidRPr="00DB4A01">
        <w:t>Определим массовую растворимость.</w:t>
      </w:r>
    </w:p>
    <w:p w:rsidR="005E7C72" w:rsidRPr="005E7C72" w:rsidRDefault="00DB4A01" w:rsidP="005E7C72">
      <w:r w:rsidRPr="00DB4A01">
        <w:t>р = s*</w:t>
      </w:r>
      <w:proofErr w:type="spellStart"/>
      <w:r w:rsidRPr="00DB4A01">
        <w:t>Mr</w:t>
      </w:r>
      <w:proofErr w:type="spellEnd"/>
      <w:r w:rsidRPr="00DB4A01">
        <w:t xml:space="preserve"> = 3,73*10</w:t>
      </w:r>
      <w:r w:rsidRPr="00DB4A01">
        <w:rPr>
          <w:vertAlign w:val="superscript"/>
        </w:rPr>
        <w:t>-11</w:t>
      </w:r>
      <w:r w:rsidRPr="00DB4A01">
        <w:t> *689,8 = 2,57*10</w:t>
      </w:r>
      <w:r w:rsidRPr="00DB4A01">
        <w:rPr>
          <w:vertAlign w:val="superscript"/>
        </w:rPr>
        <w:t>-8</w:t>
      </w:r>
      <w:r w:rsidRPr="00DB4A01">
        <w:t> г/л. </w:t>
      </w:r>
    </w:p>
    <w:p w:rsidR="005E7C72" w:rsidRPr="005E7C72" w:rsidRDefault="005E7C72" w:rsidP="005E7C72"/>
    <w:p w:rsidR="008E7ED3" w:rsidRDefault="008E7ED3" w:rsidP="00AF4800">
      <w:pPr>
        <w:pStyle w:val="1"/>
      </w:pPr>
    </w:p>
    <w:p w:rsidR="00317F94" w:rsidRPr="00716E00" w:rsidRDefault="00317F94" w:rsidP="00317F94"/>
    <w:p w:rsidR="00EA5F8F" w:rsidRPr="00EA5F8F" w:rsidRDefault="00EA5F8F" w:rsidP="00EA5F8F">
      <w:pPr>
        <w:pStyle w:val="1"/>
      </w:pPr>
      <w:r>
        <w:t xml:space="preserve">Задание </w:t>
      </w:r>
    </w:p>
    <w:p w:rsidR="004D5B0D" w:rsidRPr="004D5B0D" w:rsidRDefault="004D5B0D" w:rsidP="004D5B0D">
      <w:r w:rsidRPr="004D5B0D">
        <w:t>При растворении </w:t>
      </w:r>
      <w:proofErr w:type="spellStart"/>
      <w:r>
        <w:rPr>
          <w:lang w:val="en-US"/>
        </w:rPr>
        <w:t>Ca</w:t>
      </w:r>
      <w:r w:rsidRPr="004D5B0D">
        <w:rPr>
          <w:lang w:val="en-US"/>
        </w:rPr>
        <w:t>C</w:t>
      </w:r>
      <w:proofErr w:type="spellEnd"/>
      <w:r w:rsidRPr="004D5B0D">
        <w:rPr>
          <w:vertAlign w:val="subscript"/>
        </w:rPr>
        <w:t>2</w:t>
      </w:r>
      <w:r w:rsidRPr="004D5B0D">
        <w:rPr>
          <w:lang w:val="en-US"/>
        </w:rPr>
        <w:t>O</w:t>
      </w:r>
      <w:r w:rsidRPr="004D5B0D">
        <w:rPr>
          <w:vertAlign w:val="subscript"/>
        </w:rPr>
        <w:t>4</w:t>
      </w:r>
      <w:r w:rsidRPr="004D5B0D">
        <w:t> в воде протекает диссоциация по уравнению:</w:t>
      </w:r>
    </w:p>
    <w:p w:rsidR="004D5B0D" w:rsidRPr="004D5B0D" w:rsidRDefault="004D5B0D" w:rsidP="004D5B0D">
      <w:pPr>
        <w:rPr>
          <w:lang w:val="en-US"/>
        </w:rPr>
      </w:pPr>
      <w:r>
        <w:rPr>
          <w:lang w:val="en-US"/>
        </w:rPr>
        <w:t>Ca</w:t>
      </w:r>
      <w:r w:rsidRPr="004D5B0D">
        <w:rPr>
          <w:lang w:val="pt-BR"/>
        </w:rPr>
        <w:t>C</w:t>
      </w:r>
      <w:r w:rsidRPr="004D5B0D">
        <w:rPr>
          <w:vertAlign w:val="subscript"/>
          <w:lang w:val="pt-BR"/>
        </w:rPr>
        <w:t>2</w:t>
      </w:r>
      <w:r w:rsidRPr="004D5B0D">
        <w:rPr>
          <w:lang w:val="pt-BR"/>
        </w:rPr>
        <w:t>O</w:t>
      </w:r>
      <w:r w:rsidRPr="004D5B0D">
        <w:rPr>
          <w:vertAlign w:val="subscript"/>
          <w:lang w:val="pt-BR"/>
        </w:rPr>
        <w:t>4</w:t>
      </w:r>
      <w:r w:rsidRPr="004D5B0D">
        <w:rPr>
          <w:lang w:val="pt-BR"/>
        </w:rPr>
        <w:t> </w:t>
      </w:r>
      <w:r w:rsidRPr="004D5B0D">
        <w:drawing>
          <wp:inline distT="0" distB="0" distL="0" distR="0">
            <wp:extent cx="285750" cy="152400"/>
            <wp:effectExtent l="0" t="0" r="0" b="0"/>
            <wp:docPr id="8" name="Рисунок 8" descr="http://www.chem-astu.ru/chair/study/anchem/r_5_9.file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hem-astu.ru/chair/study/anchem/r_5_9.files/image00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5B0D">
        <w:rPr>
          <w:lang w:val="en-US"/>
        </w:rPr>
        <w:t> </w:t>
      </w:r>
      <w:r>
        <w:rPr>
          <w:lang w:val="en-US"/>
        </w:rPr>
        <w:t>Ca</w:t>
      </w:r>
      <w:r w:rsidRPr="004D5B0D">
        <w:rPr>
          <w:vertAlign w:val="superscript"/>
          <w:lang w:val="pt-BR"/>
        </w:rPr>
        <w:t>2+</w:t>
      </w:r>
      <w:proofErr w:type="gramStart"/>
      <w:r w:rsidRPr="004D5B0D">
        <w:rPr>
          <w:lang w:val="pt-BR"/>
        </w:rPr>
        <w:t>  +</w:t>
      </w:r>
      <w:proofErr w:type="gramEnd"/>
      <w:r w:rsidRPr="004D5B0D">
        <w:rPr>
          <w:lang w:val="pt-BR"/>
        </w:rPr>
        <w:t xml:space="preserve"> C</w:t>
      </w:r>
      <w:r w:rsidRPr="004D5B0D">
        <w:rPr>
          <w:vertAlign w:val="subscript"/>
          <w:lang w:val="pt-BR"/>
        </w:rPr>
        <w:t>2</w:t>
      </w:r>
      <w:r w:rsidRPr="004D5B0D">
        <w:rPr>
          <w:lang w:val="pt-BR"/>
        </w:rPr>
        <w:t>O</w:t>
      </w:r>
      <w:r w:rsidRPr="004D5B0D">
        <w:rPr>
          <w:vertAlign w:val="subscript"/>
          <w:lang w:val="pt-BR"/>
        </w:rPr>
        <w:t>4</w:t>
      </w:r>
      <w:r w:rsidRPr="004D5B0D">
        <w:rPr>
          <w:vertAlign w:val="superscript"/>
          <w:lang w:val="pt-BR"/>
        </w:rPr>
        <w:t>2-</w:t>
      </w:r>
    </w:p>
    <w:p w:rsidR="004D5B0D" w:rsidRPr="004D5B0D" w:rsidRDefault="00D32EEF" w:rsidP="004D5B0D">
      <w:pPr>
        <w:rPr>
          <w:lang w:val="en-US"/>
        </w:rPr>
      </w:pPr>
      <w:r>
        <w:t>ПР</w:t>
      </w:r>
      <w:r w:rsidRPr="00C07498">
        <w:rPr>
          <w:lang w:val="en-US"/>
        </w:rPr>
        <w:t>=</w:t>
      </w:r>
      <w:r w:rsidR="004D5B0D" w:rsidRPr="004D5B0D">
        <w:rPr>
          <w:lang w:val="pt-BR"/>
        </w:rPr>
        <w:t>[</w:t>
      </w:r>
      <w:r w:rsidR="004D5B0D">
        <w:rPr>
          <w:lang w:val="en-US"/>
        </w:rPr>
        <w:t>Ca</w:t>
      </w:r>
      <w:r w:rsidR="004D5B0D" w:rsidRPr="004D5B0D">
        <w:rPr>
          <w:vertAlign w:val="superscript"/>
          <w:lang w:val="pt-BR"/>
        </w:rPr>
        <w:t>2+</w:t>
      </w:r>
      <w:r w:rsidR="004D5B0D" w:rsidRPr="004D5B0D">
        <w:rPr>
          <w:lang w:val="pt-BR"/>
        </w:rPr>
        <w:t>][C</w:t>
      </w:r>
      <w:r w:rsidR="004D5B0D" w:rsidRPr="004D5B0D">
        <w:rPr>
          <w:vertAlign w:val="subscript"/>
          <w:lang w:val="pt-BR"/>
        </w:rPr>
        <w:t>2</w:t>
      </w:r>
      <w:r w:rsidR="004D5B0D" w:rsidRPr="004D5B0D">
        <w:rPr>
          <w:lang w:val="pt-BR"/>
        </w:rPr>
        <w:t>O</w:t>
      </w:r>
      <w:r w:rsidR="004D5B0D" w:rsidRPr="004D5B0D">
        <w:rPr>
          <w:vertAlign w:val="subscript"/>
          <w:lang w:val="pt-BR"/>
        </w:rPr>
        <w:t>4</w:t>
      </w:r>
      <w:r w:rsidR="004D5B0D" w:rsidRPr="004D5B0D">
        <w:rPr>
          <w:vertAlign w:val="superscript"/>
          <w:lang w:val="pt-BR"/>
        </w:rPr>
        <w:t>2-</w:t>
      </w:r>
      <w:r w:rsidR="004D5B0D" w:rsidRPr="004D5B0D">
        <w:rPr>
          <w:lang w:val="pt-BR"/>
        </w:rPr>
        <w:t>]</w:t>
      </w:r>
    </w:p>
    <w:p w:rsidR="002A166E" w:rsidRDefault="00C07498" w:rsidP="00317F94">
      <w:pPr>
        <w:rPr>
          <w:lang w:val="en-US"/>
        </w:rPr>
      </w:pPr>
      <w:r w:rsidRPr="00C07498">
        <w:rPr>
          <w:lang w:val="en-US"/>
        </w:rPr>
        <w:t>ПР (Ag</w:t>
      </w:r>
      <w:r w:rsidRPr="00C07498">
        <w:rPr>
          <w:vertAlign w:val="subscript"/>
          <w:lang w:val="en-US"/>
        </w:rPr>
        <w:t>2</w:t>
      </w:r>
      <w:r w:rsidRPr="00C07498">
        <w:rPr>
          <w:lang w:val="en-US"/>
        </w:rPr>
        <w:t>S) = [Ag</w:t>
      </w:r>
      <w:r w:rsidRPr="00C07498">
        <w:rPr>
          <w:vertAlign w:val="superscript"/>
          <w:lang w:val="en-US"/>
        </w:rPr>
        <w:t>+</w:t>
      </w:r>
      <w:proofErr w:type="gramStart"/>
      <w:r w:rsidRPr="00C07498">
        <w:rPr>
          <w:lang w:val="en-US"/>
        </w:rPr>
        <w:t>]</w:t>
      </w:r>
      <w:r w:rsidRPr="00C07498">
        <w:rPr>
          <w:vertAlign w:val="superscript"/>
          <w:lang w:val="en-US"/>
        </w:rPr>
        <w:t>2</w:t>
      </w:r>
      <w:proofErr w:type="gramEnd"/>
      <w:r w:rsidRPr="00C07498">
        <w:rPr>
          <w:lang w:val="en-US"/>
        </w:rPr>
        <w:t xml:space="preserve"> * [S</w:t>
      </w:r>
      <w:r w:rsidRPr="00C07498">
        <w:rPr>
          <w:vertAlign w:val="superscript"/>
          <w:lang w:val="en-US"/>
        </w:rPr>
        <w:t>2-</w:t>
      </w:r>
      <w:r w:rsidRPr="00C07498">
        <w:rPr>
          <w:lang w:val="en-US"/>
        </w:rPr>
        <w:t>]</w:t>
      </w:r>
    </w:p>
    <w:p w:rsidR="00C07498" w:rsidRPr="00CE5EA1" w:rsidRDefault="00CE5EA1" w:rsidP="00317F94">
      <w:pPr>
        <w:rPr>
          <w:lang w:val="en-US"/>
        </w:rPr>
      </w:pPr>
      <w:r>
        <w:t>ПР</w:t>
      </w:r>
      <w:r>
        <w:rPr>
          <w:lang w:val="en-US"/>
        </w:rPr>
        <w:t>(</w:t>
      </w:r>
      <w:proofErr w:type="spellStart"/>
      <w:r>
        <w:rPr>
          <w:lang w:val="en-US"/>
        </w:rPr>
        <w:t>CuS</w:t>
      </w:r>
      <w:proofErr w:type="spellEnd"/>
      <w:r>
        <w:rPr>
          <w:lang w:val="en-US"/>
        </w:rPr>
        <w:t>)=</w:t>
      </w:r>
      <w:r w:rsidRPr="00CE5EA1">
        <w:rPr>
          <w:lang w:val="en-US"/>
        </w:rPr>
        <w:t xml:space="preserve"> </w:t>
      </w:r>
      <w:r w:rsidRPr="00C07498">
        <w:rPr>
          <w:lang w:val="en-US"/>
        </w:rPr>
        <w:t>[</w:t>
      </w:r>
      <w:r>
        <w:rPr>
          <w:lang w:val="en-US"/>
        </w:rPr>
        <w:t>Cu</w:t>
      </w:r>
      <w:r w:rsidRPr="00CE5EA1">
        <w:rPr>
          <w:vertAlign w:val="superscript"/>
          <w:lang w:val="en-US"/>
        </w:rPr>
        <w:t>2</w:t>
      </w:r>
      <w:r w:rsidRPr="00C07498">
        <w:rPr>
          <w:vertAlign w:val="superscript"/>
          <w:lang w:val="en-US"/>
        </w:rPr>
        <w:t>+</w:t>
      </w:r>
      <w:r w:rsidRPr="00C07498">
        <w:rPr>
          <w:lang w:val="en-US"/>
        </w:rPr>
        <w:t>] * [S</w:t>
      </w:r>
      <w:r w:rsidRPr="00C07498">
        <w:rPr>
          <w:vertAlign w:val="superscript"/>
          <w:lang w:val="en-US"/>
        </w:rPr>
        <w:t>2-</w:t>
      </w:r>
      <w:r w:rsidRPr="00C07498">
        <w:rPr>
          <w:lang w:val="en-US"/>
        </w:rPr>
        <w:t>]</w:t>
      </w:r>
    </w:p>
    <w:p w:rsidR="00CE5EA1" w:rsidRPr="00CE5EA1" w:rsidRDefault="00CE5EA1" w:rsidP="00CE5EA1">
      <w:pPr>
        <w:rPr>
          <w:lang w:val="en-US"/>
        </w:rPr>
      </w:pPr>
      <w:r w:rsidRPr="00C07498">
        <w:rPr>
          <w:lang w:val="en-US"/>
        </w:rPr>
        <w:t>ПР (</w:t>
      </w:r>
      <w:proofErr w:type="gramStart"/>
      <w:r>
        <w:rPr>
          <w:lang w:val="en-US"/>
        </w:rPr>
        <w:t>Fe(</w:t>
      </w:r>
      <w:proofErr w:type="gramEnd"/>
      <w:r>
        <w:rPr>
          <w:lang w:val="en-US"/>
        </w:rPr>
        <w:t>OH)</w:t>
      </w:r>
      <w:r w:rsidRPr="00CE5EA1">
        <w:rPr>
          <w:vertAlign w:val="subscript"/>
          <w:lang w:val="en-US"/>
        </w:rPr>
        <w:t>3</w:t>
      </w:r>
      <w:r w:rsidRPr="00C07498">
        <w:rPr>
          <w:lang w:val="en-US"/>
        </w:rPr>
        <w:t>) = [</w:t>
      </w:r>
      <w:r>
        <w:rPr>
          <w:lang w:val="en-US"/>
        </w:rPr>
        <w:t>Fe</w:t>
      </w:r>
      <w:r>
        <w:rPr>
          <w:vertAlign w:val="superscript"/>
          <w:lang w:val="en-US"/>
        </w:rPr>
        <w:t>3</w:t>
      </w:r>
      <w:r w:rsidRPr="00C07498">
        <w:rPr>
          <w:vertAlign w:val="superscript"/>
          <w:lang w:val="en-US"/>
        </w:rPr>
        <w:t>+</w:t>
      </w:r>
      <w:r w:rsidRPr="00C07498">
        <w:rPr>
          <w:lang w:val="en-US"/>
        </w:rPr>
        <w:t>]</w:t>
      </w:r>
      <w:r>
        <w:rPr>
          <w:lang w:val="en-US"/>
        </w:rPr>
        <w:t xml:space="preserve"> * [OH</w:t>
      </w:r>
      <w:r w:rsidRPr="00C07498">
        <w:rPr>
          <w:vertAlign w:val="superscript"/>
          <w:lang w:val="en-US"/>
        </w:rPr>
        <w:t>-</w:t>
      </w:r>
      <w:r w:rsidRPr="00C07498">
        <w:rPr>
          <w:lang w:val="en-US"/>
        </w:rPr>
        <w:t>]</w:t>
      </w:r>
      <w:r>
        <w:rPr>
          <w:vertAlign w:val="superscript"/>
          <w:lang w:val="en-US"/>
        </w:rPr>
        <w:t>3</w:t>
      </w:r>
    </w:p>
    <w:p w:rsidR="00E11A0F" w:rsidRDefault="00E11A0F" w:rsidP="00E11A0F">
      <w:pPr>
        <w:rPr>
          <w:lang w:val="en-US"/>
        </w:rPr>
      </w:pPr>
      <w:r w:rsidRPr="00C07498">
        <w:rPr>
          <w:lang w:val="en-US"/>
        </w:rPr>
        <w:t>ПР (</w:t>
      </w:r>
      <w:r>
        <w:rPr>
          <w:lang w:val="en-US"/>
        </w:rPr>
        <w:t>PbI</w:t>
      </w:r>
      <w:r>
        <w:rPr>
          <w:vertAlign w:val="subscript"/>
          <w:lang w:val="en-US"/>
        </w:rPr>
        <w:t>2</w:t>
      </w:r>
      <w:r>
        <w:rPr>
          <w:lang w:val="en-US"/>
        </w:rPr>
        <w:t>) = [Pb</w:t>
      </w:r>
      <w:r>
        <w:rPr>
          <w:vertAlign w:val="superscript"/>
          <w:lang w:val="en-US"/>
        </w:rPr>
        <w:t>2</w:t>
      </w:r>
      <w:r w:rsidRPr="00C07498">
        <w:rPr>
          <w:vertAlign w:val="superscript"/>
          <w:lang w:val="en-US"/>
        </w:rPr>
        <w:t>+</w:t>
      </w:r>
      <w:r w:rsidRPr="00C07498">
        <w:rPr>
          <w:lang w:val="en-US"/>
        </w:rPr>
        <w:t>]</w:t>
      </w:r>
      <w:r>
        <w:rPr>
          <w:lang w:val="en-US"/>
        </w:rPr>
        <w:t xml:space="preserve"> * [I</w:t>
      </w:r>
      <w:r w:rsidRPr="00C07498">
        <w:rPr>
          <w:vertAlign w:val="superscript"/>
          <w:lang w:val="en-US"/>
        </w:rPr>
        <w:t>-</w:t>
      </w:r>
      <w:proofErr w:type="gramStart"/>
      <w:r w:rsidRPr="00C07498">
        <w:rPr>
          <w:lang w:val="en-US"/>
        </w:rPr>
        <w:t>]</w:t>
      </w:r>
      <w:r>
        <w:rPr>
          <w:vertAlign w:val="superscript"/>
          <w:lang w:val="en-US"/>
        </w:rPr>
        <w:t>2</w:t>
      </w:r>
      <w:proofErr w:type="gramEnd"/>
    </w:p>
    <w:p w:rsidR="00E11A0F" w:rsidRDefault="00E11A0F" w:rsidP="00E11A0F">
      <w:pPr>
        <w:rPr>
          <w:lang w:val="en-US"/>
        </w:rPr>
      </w:pPr>
      <w:r w:rsidRPr="00C07498">
        <w:rPr>
          <w:lang w:val="en-US"/>
        </w:rPr>
        <w:t>ПР (</w:t>
      </w:r>
      <w:r>
        <w:rPr>
          <w:lang w:val="en-US"/>
        </w:rPr>
        <w:t>M</w:t>
      </w:r>
      <w:r w:rsidR="00F84010">
        <w:rPr>
          <w:lang w:val="en-US"/>
        </w:rPr>
        <w:t>gCO</w:t>
      </w:r>
      <w:r w:rsidR="00F84010">
        <w:rPr>
          <w:vertAlign w:val="subscript"/>
          <w:lang w:val="en-US"/>
        </w:rPr>
        <w:t>3</w:t>
      </w:r>
      <w:r w:rsidR="00F84010">
        <w:rPr>
          <w:lang w:val="en-US"/>
        </w:rPr>
        <w:t>) = [Mg</w:t>
      </w:r>
      <w:r w:rsidR="00F84010">
        <w:rPr>
          <w:vertAlign w:val="superscript"/>
          <w:lang w:val="en-US"/>
        </w:rPr>
        <w:t>2</w:t>
      </w:r>
      <w:r w:rsidRPr="00C07498">
        <w:rPr>
          <w:vertAlign w:val="superscript"/>
          <w:lang w:val="en-US"/>
        </w:rPr>
        <w:t>+</w:t>
      </w:r>
      <w:r w:rsidRPr="00C07498">
        <w:rPr>
          <w:lang w:val="en-US"/>
        </w:rPr>
        <w:t>] * [</w:t>
      </w:r>
      <w:r w:rsidR="00F84010" w:rsidRPr="00F84010">
        <w:rPr>
          <w:lang w:val="en-US"/>
        </w:rPr>
        <w:t>CO</w:t>
      </w:r>
      <w:r w:rsidR="00F84010" w:rsidRPr="00F84010">
        <w:rPr>
          <w:vertAlign w:val="subscript"/>
          <w:lang w:val="en-US"/>
        </w:rPr>
        <w:t>3</w:t>
      </w:r>
      <w:r w:rsidRPr="00F84010">
        <w:rPr>
          <w:vertAlign w:val="superscript"/>
          <w:lang w:val="en-US"/>
        </w:rPr>
        <w:t>2</w:t>
      </w:r>
      <w:r w:rsidRPr="00C07498">
        <w:rPr>
          <w:vertAlign w:val="superscript"/>
          <w:lang w:val="en-US"/>
        </w:rPr>
        <w:t>-</w:t>
      </w:r>
      <w:r w:rsidRPr="00C07498">
        <w:rPr>
          <w:lang w:val="en-US"/>
        </w:rPr>
        <w:t>]</w:t>
      </w:r>
    </w:p>
    <w:p w:rsidR="007206FB" w:rsidRPr="007206FB" w:rsidRDefault="007206FB" w:rsidP="007206FB">
      <w:pPr>
        <w:rPr>
          <w:vertAlign w:val="superscript"/>
          <w:lang w:val="en-US"/>
        </w:rPr>
      </w:pPr>
      <w:r w:rsidRPr="00C07498">
        <w:rPr>
          <w:lang w:val="en-US"/>
        </w:rPr>
        <w:t>ПР (</w:t>
      </w:r>
      <w:proofErr w:type="gramStart"/>
      <w:r w:rsidRPr="007206FB">
        <w:rPr>
          <w:lang w:val="en-US"/>
        </w:rPr>
        <w:t>Ca</w:t>
      </w:r>
      <w:r>
        <w:rPr>
          <w:vertAlign w:val="subscript"/>
          <w:lang w:val="en-US"/>
        </w:rPr>
        <w:t>3</w:t>
      </w:r>
      <w:r>
        <w:rPr>
          <w:lang w:val="en-US"/>
        </w:rPr>
        <w:t>(</w:t>
      </w:r>
      <w:proofErr w:type="gramEnd"/>
      <w:r>
        <w:rPr>
          <w:lang w:val="en-US"/>
        </w:rPr>
        <w:t>PO4)</w:t>
      </w:r>
      <w:r>
        <w:rPr>
          <w:vertAlign w:val="subscript"/>
          <w:lang w:val="en-US"/>
        </w:rPr>
        <w:t>2</w:t>
      </w:r>
      <w:r>
        <w:rPr>
          <w:lang w:val="en-US"/>
        </w:rPr>
        <w:t>) = [Ca</w:t>
      </w:r>
      <w:r>
        <w:rPr>
          <w:vertAlign w:val="superscript"/>
          <w:lang w:val="en-US"/>
        </w:rPr>
        <w:t>2</w:t>
      </w:r>
      <w:r w:rsidRPr="00C07498">
        <w:rPr>
          <w:vertAlign w:val="superscript"/>
          <w:lang w:val="en-US"/>
        </w:rPr>
        <w:t>+</w:t>
      </w:r>
      <w:r w:rsidRPr="00C07498">
        <w:rPr>
          <w:lang w:val="en-US"/>
        </w:rPr>
        <w:t>]</w:t>
      </w:r>
      <w:r>
        <w:rPr>
          <w:vertAlign w:val="superscript"/>
          <w:lang w:val="en-US"/>
        </w:rPr>
        <w:t>3</w:t>
      </w:r>
      <w:r w:rsidRPr="00C07498">
        <w:rPr>
          <w:lang w:val="en-US"/>
        </w:rPr>
        <w:t xml:space="preserve"> * [</w:t>
      </w:r>
      <w:r w:rsidRPr="007206FB">
        <w:rPr>
          <w:lang w:val="en-US"/>
        </w:rPr>
        <w:t>PO</w:t>
      </w:r>
      <w:r w:rsidRPr="007206FB">
        <w:rPr>
          <w:vertAlign w:val="subscript"/>
          <w:lang w:val="en-US"/>
        </w:rPr>
        <w:t>4</w:t>
      </w:r>
      <w:r>
        <w:rPr>
          <w:vertAlign w:val="superscript"/>
          <w:lang w:val="en-US"/>
        </w:rPr>
        <w:t>3</w:t>
      </w:r>
      <w:r w:rsidRPr="00C07498">
        <w:rPr>
          <w:vertAlign w:val="superscript"/>
          <w:lang w:val="en-US"/>
        </w:rPr>
        <w:t>-</w:t>
      </w:r>
      <w:r w:rsidRPr="00C07498">
        <w:rPr>
          <w:lang w:val="en-US"/>
        </w:rPr>
        <w:t>]</w:t>
      </w:r>
      <w:r>
        <w:rPr>
          <w:vertAlign w:val="superscript"/>
          <w:lang w:val="en-US"/>
        </w:rPr>
        <w:t>2</w:t>
      </w:r>
    </w:p>
    <w:p w:rsidR="00E11A0F" w:rsidRPr="00E11A0F" w:rsidRDefault="00E11A0F" w:rsidP="00E11A0F">
      <w:pPr>
        <w:rPr>
          <w:lang w:val="en-US"/>
        </w:rPr>
      </w:pPr>
    </w:p>
    <w:p w:rsidR="002A166E" w:rsidRPr="004D5B0D" w:rsidRDefault="002A166E" w:rsidP="00317F94">
      <w:pPr>
        <w:rPr>
          <w:lang w:val="en-US"/>
        </w:rPr>
      </w:pPr>
    </w:p>
    <w:p w:rsidR="00251020" w:rsidRDefault="00251020" w:rsidP="00251020">
      <w:pPr>
        <w:pStyle w:val="1"/>
      </w:pPr>
      <w:r>
        <w:t xml:space="preserve">Задание </w:t>
      </w:r>
    </w:p>
    <w:p w:rsidR="003933C7" w:rsidRPr="00251020" w:rsidRDefault="003933C7" w:rsidP="00317F94">
      <w:proofErr w:type="spellStart"/>
      <w:r>
        <w:rPr>
          <w:lang w:val="en-US"/>
        </w:rPr>
        <w:t>Na</w:t>
      </w:r>
      <w:r w:rsidRPr="003933C7">
        <w:rPr>
          <w:lang w:val="en-US"/>
        </w:rPr>
        <w:t>S</w:t>
      </w:r>
      <w:proofErr w:type="spellEnd"/>
      <w:r w:rsidRPr="00251020">
        <w:t xml:space="preserve"> + </w:t>
      </w:r>
      <w:r w:rsidRPr="003933C7">
        <w:rPr>
          <w:lang w:val="en-US"/>
        </w:rPr>
        <w:t>H</w:t>
      </w:r>
      <w:r w:rsidRPr="00251020">
        <w:rPr>
          <w:vertAlign w:val="subscript"/>
        </w:rPr>
        <w:t>2</w:t>
      </w:r>
      <w:r w:rsidRPr="003933C7">
        <w:rPr>
          <w:lang w:val="en-US"/>
        </w:rPr>
        <w:t>O</w:t>
      </w:r>
      <w:r w:rsidRPr="00251020">
        <w:t xml:space="preserve"> &lt;=&gt; </w:t>
      </w:r>
      <w:proofErr w:type="spellStart"/>
      <w:r>
        <w:rPr>
          <w:lang w:val="en-US"/>
        </w:rPr>
        <w:t>Na</w:t>
      </w:r>
      <w:r>
        <w:rPr>
          <w:lang w:val="en-US"/>
        </w:rPr>
        <w:t>HS</w:t>
      </w:r>
      <w:proofErr w:type="spellEnd"/>
      <w:r w:rsidRPr="00251020">
        <w:t xml:space="preserve"> + </w:t>
      </w:r>
      <w:proofErr w:type="spellStart"/>
      <w:r>
        <w:rPr>
          <w:lang w:val="en-US"/>
        </w:rPr>
        <w:t>Na</w:t>
      </w:r>
      <w:r w:rsidRPr="003933C7">
        <w:rPr>
          <w:lang w:val="en-US"/>
        </w:rPr>
        <w:t>OH</w:t>
      </w:r>
      <w:proofErr w:type="spellEnd"/>
      <w:r w:rsidRPr="003933C7">
        <w:rPr>
          <w:lang w:val="en-US"/>
        </w:rPr>
        <w:t> </w:t>
      </w:r>
    </w:p>
    <w:p w:rsidR="002A166E" w:rsidRDefault="003933C7" w:rsidP="00317F94">
      <w:pPr>
        <w:rPr>
          <w:lang w:val="en-US"/>
        </w:rPr>
      </w:pPr>
      <w:r w:rsidRPr="003933C7">
        <w:rPr>
          <w:lang w:val="en-US"/>
        </w:rPr>
        <w:t>S</w:t>
      </w:r>
      <w:r w:rsidRPr="003933C7">
        <w:rPr>
          <w:vertAlign w:val="superscript"/>
          <w:lang w:val="en-US"/>
        </w:rPr>
        <w:t>2-</w:t>
      </w:r>
      <w:r w:rsidRPr="003933C7">
        <w:rPr>
          <w:lang w:val="en-US"/>
        </w:rPr>
        <w:t> + H</w:t>
      </w:r>
      <w:r w:rsidRPr="003933C7">
        <w:rPr>
          <w:vertAlign w:val="subscript"/>
          <w:lang w:val="en-US"/>
        </w:rPr>
        <w:t>2</w:t>
      </w:r>
      <w:r w:rsidRPr="003933C7">
        <w:rPr>
          <w:lang w:val="en-US"/>
        </w:rPr>
        <w:t>O &lt;=&gt; HS</w:t>
      </w:r>
      <w:r w:rsidRPr="003933C7">
        <w:rPr>
          <w:vertAlign w:val="superscript"/>
          <w:lang w:val="en-US"/>
        </w:rPr>
        <w:t>-</w:t>
      </w:r>
      <w:r w:rsidRPr="003933C7">
        <w:rPr>
          <w:lang w:val="en-US"/>
        </w:rPr>
        <w:t> + OH</w:t>
      </w:r>
    </w:p>
    <w:p w:rsidR="00251020" w:rsidRDefault="00251020" w:rsidP="00317F94">
      <w:r w:rsidRPr="00251020">
        <w:t xml:space="preserve">Гидролиз, как частный случай равновесных систем, подчиняется принципу </w:t>
      </w:r>
      <w:proofErr w:type="spellStart"/>
      <w:r w:rsidRPr="00251020">
        <w:t>Ле-Шателье</w:t>
      </w:r>
      <w:proofErr w:type="spellEnd"/>
      <w:r w:rsidRPr="00251020">
        <w:t>. </w:t>
      </w:r>
      <w:r w:rsidRPr="00251020">
        <w:br/>
        <w:t>Отсюда: если мы, добавив кислоту, свяжем один из продуктов реакции (а именно, нейтрализуем КОН), равновесие сместится вправо. </w:t>
      </w:r>
      <w:r w:rsidRPr="00251020">
        <w:br/>
      </w:r>
      <w:r>
        <w:rPr>
          <w:lang w:val="en-US"/>
        </w:rPr>
        <w:t>Na</w:t>
      </w:r>
      <w:r w:rsidRPr="00251020">
        <w:rPr>
          <w:vertAlign w:val="subscript"/>
        </w:rPr>
        <w:t>2</w:t>
      </w:r>
      <w:r>
        <w:t>S + 2HCl =&gt; 2</w:t>
      </w:r>
      <w:r>
        <w:rPr>
          <w:lang w:val="en-US"/>
        </w:rPr>
        <w:t>Na</w:t>
      </w:r>
      <w:proofErr w:type="spellStart"/>
      <w:r w:rsidRPr="00251020">
        <w:t>Cl</w:t>
      </w:r>
      <w:proofErr w:type="spellEnd"/>
      <w:r w:rsidRPr="00251020">
        <w:t xml:space="preserve"> + H</w:t>
      </w:r>
      <w:r w:rsidRPr="00251020">
        <w:rPr>
          <w:vertAlign w:val="subscript"/>
        </w:rPr>
        <w:t>2</w:t>
      </w:r>
      <w:r w:rsidRPr="00251020">
        <w:t>S. </w:t>
      </w:r>
    </w:p>
    <w:p w:rsidR="00251020" w:rsidRDefault="00251020" w:rsidP="00317F94">
      <w:r w:rsidRPr="00251020">
        <w:t>И наоборот, добавление щелочи сместит равновесие влево, так как увеличит концентрацию одного из проду</w:t>
      </w:r>
      <w:r>
        <w:t>ктов (</w:t>
      </w:r>
      <w:r>
        <w:rPr>
          <w:lang w:val="en-US"/>
        </w:rPr>
        <w:t>Na</w:t>
      </w:r>
      <w:r w:rsidRPr="00251020">
        <w:t>ОН). </w:t>
      </w:r>
    </w:p>
    <w:p w:rsidR="003933C7" w:rsidRDefault="00251020" w:rsidP="00317F94">
      <w:r w:rsidRPr="00251020">
        <w:t>Итак, добавление кислоты усиливает гидролиз, добавление щелочи - ослабляет. </w:t>
      </w:r>
      <w:r w:rsidRPr="00251020">
        <w:br/>
        <w:t>Это утверждение верно для любого гидролиза, идущего по аниону. </w:t>
      </w:r>
    </w:p>
    <w:p w:rsidR="00251020" w:rsidRPr="00251020" w:rsidRDefault="00251020" w:rsidP="00317F94"/>
    <w:p w:rsidR="00317F94" w:rsidRPr="00251020" w:rsidRDefault="00317F94" w:rsidP="00317F94">
      <w:pPr>
        <w:pStyle w:val="1"/>
        <w:rPr>
          <w:lang w:val="en-US"/>
        </w:rPr>
      </w:pPr>
      <w:r>
        <w:t>Задание</w:t>
      </w:r>
      <w:r w:rsidRPr="00251020">
        <w:rPr>
          <w:lang w:val="en-US"/>
        </w:rPr>
        <w:t xml:space="preserve"> </w:t>
      </w:r>
    </w:p>
    <w:p w:rsidR="00317F94" w:rsidRPr="00317F94" w:rsidRDefault="00317F94" w:rsidP="00317F94">
      <w:r w:rsidRPr="00317F94">
        <w:t>Запишем уравнение реакции и условие задачи в формульном виде:</w:t>
      </w:r>
    </w:p>
    <w:p w:rsidR="00317F94" w:rsidRPr="00317F94" w:rsidRDefault="00317F94" w:rsidP="00317F94">
      <w:r w:rsidRPr="00317F94">
        <w:t>NH</w:t>
      </w:r>
      <w:proofErr w:type="gramStart"/>
      <w:r w:rsidRPr="00317F94">
        <w:rPr>
          <w:vertAlign w:val="subscript"/>
        </w:rPr>
        <w:t>3</w:t>
      </w:r>
      <w:r w:rsidRPr="00317F94">
        <w:rPr>
          <w:vertAlign w:val="superscript"/>
        </w:rPr>
        <w:t> .</w:t>
      </w:r>
      <w:proofErr w:type="gramEnd"/>
      <w:r w:rsidRPr="00317F94">
        <w:rPr>
          <w:vertAlign w:val="superscript"/>
        </w:rPr>
        <w:t> </w:t>
      </w:r>
      <w:r w:rsidRPr="00317F94">
        <w:t>H</w:t>
      </w:r>
      <w:r w:rsidRPr="00317F94">
        <w:rPr>
          <w:vertAlign w:val="subscript"/>
        </w:rPr>
        <w:t>2</w:t>
      </w:r>
      <w:r w:rsidRPr="00317F94">
        <w:t>O &lt;&lt;здесь знак обратимости&gt;&gt; NH</w:t>
      </w:r>
      <w:r w:rsidRPr="00317F94">
        <w:rPr>
          <w:vertAlign w:val="subscript"/>
        </w:rPr>
        <w:t>4</w:t>
      </w:r>
      <w:r w:rsidRPr="00317F94">
        <w:rPr>
          <w:vertAlign w:val="superscript"/>
        </w:rPr>
        <w:t>+</w:t>
      </w:r>
      <w:r w:rsidRPr="00317F94">
        <w:t> + OH</w:t>
      </w:r>
      <w:proofErr w:type="gramStart"/>
      <w:r w:rsidRPr="00317F94">
        <w:rPr>
          <w:vertAlign w:val="superscript"/>
        </w:rPr>
        <w:t>--</w:t>
      </w:r>
      <w:r w:rsidRPr="00317F94">
        <w:t> </w:t>
      </w:r>
      <w:r>
        <w:t>;</w:t>
      </w:r>
      <w:proofErr w:type="gramEnd"/>
      <w:r>
        <w:t xml:space="preserve"> </w:t>
      </w:r>
    </w:p>
    <w:p w:rsidR="00317F94" w:rsidRPr="00317F94" w:rsidRDefault="00317F94" w:rsidP="00317F94">
      <w:proofErr w:type="gramStart"/>
      <w:r w:rsidRPr="00317F94">
        <w:rPr>
          <w:i/>
          <w:iCs/>
        </w:rPr>
        <w:t>c</w:t>
      </w:r>
      <w:r w:rsidRPr="00317F94">
        <w:t>(</w:t>
      </w:r>
      <w:proofErr w:type="gramEnd"/>
      <w:r w:rsidRPr="00317F94">
        <w:t>NH</w:t>
      </w:r>
      <w:r w:rsidRPr="00317F94">
        <w:rPr>
          <w:vertAlign w:val="subscript"/>
        </w:rPr>
        <w:t>3</w:t>
      </w:r>
      <w:r w:rsidRPr="00317F94">
        <w:rPr>
          <w:vertAlign w:val="superscript"/>
        </w:rPr>
        <w:t> . </w:t>
      </w:r>
      <w:r w:rsidRPr="00317F94">
        <w:t>H</w:t>
      </w:r>
      <w:r w:rsidRPr="00317F94">
        <w:rPr>
          <w:vertAlign w:val="subscript"/>
        </w:rPr>
        <w:t>2</w:t>
      </w:r>
      <w:r>
        <w:t>O) = 0,001 моль</w:t>
      </w:r>
    </w:p>
    <w:p w:rsidR="00317F94" w:rsidRPr="00317F94" w:rsidRDefault="00317F94" w:rsidP="00317F94">
      <w:r w:rsidRPr="00317F94">
        <w:t>В соответствии с уравнением реакции равновесная молярная концентрация анионов OH</w:t>
      </w:r>
      <w:r w:rsidRPr="00317F94">
        <w:rPr>
          <w:vertAlign w:val="superscript"/>
        </w:rPr>
        <w:t>--</w:t>
      </w:r>
      <w:r w:rsidRPr="00317F94">
        <w:t> связана с концентрацией гидрата аммиака и степенью диссоциации:</w:t>
      </w:r>
    </w:p>
    <w:p w:rsidR="00317F94" w:rsidRDefault="00317F94" w:rsidP="00317F94">
      <w:r w:rsidRPr="00317F94">
        <w:t>[OH</w:t>
      </w:r>
      <w:r w:rsidRPr="00317F94">
        <w:rPr>
          <w:vertAlign w:val="superscript"/>
        </w:rPr>
        <w:t>--</w:t>
      </w:r>
      <w:r w:rsidRPr="00317F94">
        <w:t>] = </w:t>
      </w:r>
      <w:proofErr w:type="gramStart"/>
      <w:r w:rsidRPr="00317F94">
        <w:rPr>
          <w:i/>
          <w:iCs/>
        </w:rPr>
        <w:t>a</w:t>
      </w:r>
      <w:r w:rsidRPr="00317F94">
        <w:t> </w:t>
      </w:r>
      <w:r w:rsidRPr="00317F94">
        <w:rPr>
          <w:vertAlign w:val="superscript"/>
        </w:rPr>
        <w:t>.</w:t>
      </w:r>
      <w:proofErr w:type="gramEnd"/>
      <w:r w:rsidRPr="00317F94">
        <w:rPr>
          <w:vertAlign w:val="superscript"/>
        </w:rPr>
        <w:t> </w:t>
      </w:r>
      <w:r w:rsidRPr="00317F94">
        <w:rPr>
          <w:i/>
          <w:iCs/>
        </w:rPr>
        <w:t>c</w:t>
      </w:r>
      <w:r w:rsidRPr="00317F94">
        <w:t>(NH</w:t>
      </w:r>
      <w:r w:rsidRPr="00317F94">
        <w:rPr>
          <w:vertAlign w:val="subscript"/>
        </w:rPr>
        <w:t>3</w:t>
      </w:r>
      <w:r w:rsidRPr="00317F94">
        <w:rPr>
          <w:vertAlign w:val="superscript"/>
        </w:rPr>
        <w:t> . </w:t>
      </w:r>
      <w:r w:rsidRPr="00317F94">
        <w:t>H</w:t>
      </w:r>
      <w:r w:rsidRPr="00317F94">
        <w:rPr>
          <w:vertAlign w:val="subscript"/>
        </w:rPr>
        <w:t>2</w:t>
      </w:r>
      <w:r w:rsidRPr="00317F94">
        <w:t>O)</w:t>
      </w:r>
    </w:p>
    <w:p w:rsidR="00317F94" w:rsidRPr="00317F94" w:rsidRDefault="00317F94" w:rsidP="00317F94">
      <w:r w:rsidRPr="00317F94">
        <w:lastRenderedPageBreak/>
        <w:t>[OH</w:t>
      </w:r>
      <w:r w:rsidRPr="00317F94">
        <w:rPr>
          <w:vertAlign w:val="superscript"/>
        </w:rPr>
        <w:t>--</w:t>
      </w:r>
      <w:r w:rsidRPr="00317F94">
        <w:t>]</w:t>
      </w:r>
      <w:r>
        <w:t>=0,001*1,75*10</w:t>
      </w:r>
      <w:r>
        <w:rPr>
          <w:vertAlign w:val="superscript"/>
        </w:rPr>
        <w:t>-5</w:t>
      </w:r>
      <w:r w:rsidR="002A166E">
        <w:t>=</w:t>
      </w:r>
      <w:r w:rsidR="002A166E" w:rsidRPr="002A166E">
        <w:t>1,75*10-</w:t>
      </w:r>
      <w:r w:rsidR="002A166E">
        <w:rPr>
          <w:vertAlign w:val="superscript"/>
        </w:rPr>
        <w:t>8</w:t>
      </w:r>
    </w:p>
    <w:p w:rsidR="00FE122A" w:rsidRPr="00FE122A" w:rsidRDefault="00FE122A" w:rsidP="00FE122A"/>
    <w:p w:rsidR="00251A20" w:rsidRDefault="00251A20" w:rsidP="00FE122A">
      <w:pPr>
        <w:pStyle w:val="1"/>
      </w:pPr>
      <w:r>
        <w:t xml:space="preserve">Задание </w:t>
      </w:r>
    </w:p>
    <w:p w:rsidR="00251A20" w:rsidRPr="00251A20" w:rsidRDefault="00251A20" w:rsidP="00251A20">
      <w:pPr>
        <w:ind w:firstLine="708"/>
      </w:pPr>
      <w:r w:rsidRPr="00251A20">
        <w:t>Структурную диаграмму состояния первого типа (рис. 27) рас</w:t>
      </w:r>
      <w:r w:rsidRPr="00251A20">
        <w:softHyphen/>
        <w:t xml:space="preserve">смотрим на примере приведенной выше системы сплавов </w:t>
      </w:r>
      <w:proofErr w:type="spellStart"/>
      <w:r w:rsidRPr="00251A20">
        <w:t>Pb</w:t>
      </w:r>
      <w:proofErr w:type="spellEnd"/>
      <w:r w:rsidRPr="00251A20">
        <w:t xml:space="preserve"> — </w:t>
      </w:r>
      <w:proofErr w:type="spellStart"/>
      <w:r w:rsidRPr="00251A20">
        <w:t>Sb</w:t>
      </w:r>
      <w:proofErr w:type="spellEnd"/>
      <w:r w:rsidRPr="00251A20">
        <w:t>. Опустим из точки </w:t>
      </w:r>
      <w:r w:rsidRPr="00251A20">
        <w:rPr>
          <w:i/>
          <w:iCs/>
        </w:rPr>
        <w:t>С</w:t>
      </w:r>
      <w:r w:rsidRPr="00251A20">
        <w:t xml:space="preserve"> перпендикуляр на ось абсцисс, делящий область твердого состояния на две части. Из анализа полученной диаграммы видно, что в сплаве с концентрацией 13% </w:t>
      </w:r>
      <w:proofErr w:type="spellStart"/>
      <w:r w:rsidRPr="00251A20">
        <w:t>Sb</w:t>
      </w:r>
      <w:proofErr w:type="spellEnd"/>
      <w:r w:rsidRPr="00251A20">
        <w:t xml:space="preserve"> при постоянной тем</w:t>
      </w:r>
      <w:r w:rsidRPr="00251A20">
        <w:softHyphen/>
        <w:t>пературе 246° в процессе кристаллизации будут выделяться одно</w:t>
      </w:r>
      <w:r w:rsidRPr="00251A20">
        <w:softHyphen/>
        <w:t xml:space="preserve">временно кристаллы </w:t>
      </w:r>
      <w:proofErr w:type="spellStart"/>
      <w:r w:rsidRPr="00251A20">
        <w:t>Pb</w:t>
      </w:r>
      <w:proofErr w:type="spellEnd"/>
      <w:r w:rsidRPr="00251A20">
        <w:t xml:space="preserve"> и </w:t>
      </w:r>
      <w:proofErr w:type="spellStart"/>
      <w:r w:rsidRPr="00251A20">
        <w:t>Sb</w:t>
      </w:r>
      <w:proofErr w:type="spellEnd"/>
      <w:r w:rsidRPr="00251A20">
        <w:t>, образуя эвтектику.</w:t>
      </w:r>
    </w:p>
    <w:p w:rsidR="00251A20" w:rsidRPr="00251A20" w:rsidRDefault="00251A20" w:rsidP="00251A20">
      <w:pPr>
        <w:jc w:val="center"/>
      </w:pPr>
      <w:r w:rsidRPr="00251A20">
        <w:drawing>
          <wp:inline distT="0" distB="0" distL="0" distR="0">
            <wp:extent cx="2857500" cy="2514600"/>
            <wp:effectExtent l="0" t="0" r="0" b="0"/>
            <wp:docPr id="5" name="Рисунок 5" descr="Структурная диаграмма состояния сплавов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труктурная диаграмма состояния сплавов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A20" w:rsidRPr="00251A20" w:rsidRDefault="00251A20" w:rsidP="00251A20">
      <w:pPr>
        <w:pStyle w:val="a7"/>
        <w:jc w:val="center"/>
      </w:pPr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</w:t>
      </w:r>
      <w:r w:rsidRPr="00251A20">
        <w:t>Структурная диаграмма состояния сплавов</w:t>
      </w:r>
    </w:p>
    <w:p w:rsidR="00251A20" w:rsidRDefault="00251A20" w:rsidP="00251A20">
      <w:pPr>
        <w:ind w:firstLine="708"/>
      </w:pPr>
      <w:r w:rsidRPr="00251A20">
        <w:rPr>
          <w:b/>
          <w:bCs/>
        </w:rPr>
        <w:t>Эвтектикой</w:t>
      </w:r>
      <w:r w:rsidRPr="00251A20">
        <w:t> называют механическую смесь двух (и более) фаз, одновременно кристаллизующихся из жидкого раствора.</w:t>
      </w:r>
    </w:p>
    <w:p w:rsidR="00251A20" w:rsidRPr="00251A20" w:rsidRDefault="00251A20" w:rsidP="00251A20">
      <w:pPr>
        <w:ind w:firstLine="708"/>
      </w:pPr>
      <w:r w:rsidRPr="00251A20">
        <w:t xml:space="preserve">Структурную диаграмму состояния первого типа (рис. </w:t>
      </w:r>
      <w:r>
        <w:t>1</w:t>
      </w:r>
      <w:r w:rsidRPr="00251A20">
        <w:t>) рас</w:t>
      </w:r>
      <w:r w:rsidRPr="00251A20">
        <w:softHyphen/>
        <w:t xml:space="preserve">смотрим на примере приведенной выше системы сплавов </w:t>
      </w:r>
      <w:proofErr w:type="spellStart"/>
      <w:r w:rsidRPr="00251A20">
        <w:t>Pb</w:t>
      </w:r>
      <w:proofErr w:type="spellEnd"/>
      <w:r w:rsidRPr="00251A20">
        <w:t xml:space="preserve"> — </w:t>
      </w:r>
      <w:proofErr w:type="spellStart"/>
      <w:r w:rsidRPr="00251A20">
        <w:t>Sb</w:t>
      </w:r>
      <w:proofErr w:type="spellEnd"/>
      <w:r w:rsidRPr="00251A20">
        <w:t>. Опустим из точки </w:t>
      </w:r>
      <w:r w:rsidRPr="00251A20">
        <w:rPr>
          <w:i/>
          <w:iCs/>
        </w:rPr>
        <w:t>С</w:t>
      </w:r>
      <w:r w:rsidRPr="00251A20">
        <w:t xml:space="preserve"> перпендикуляр на ось абсцисс, делящий область твердого состояния на две части. Из анализа полученной диаграммы видно, что в сплаве с концентрацией 13% </w:t>
      </w:r>
      <w:proofErr w:type="spellStart"/>
      <w:r w:rsidRPr="00251A20">
        <w:t>Sb</w:t>
      </w:r>
      <w:proofErr w:type="spellEnd"/>
      <w:r w:rsidRPr="00251A20">
        <w:t xml:space="preserve"> при постоянной тем</w:t>
      </w:r>
      <w:r w:rsidRPr="00251A20">
        <w:softHyphen/>
        <w:t>пературе 246° в процессе кристаллизации будут выделяться одно</w:t>
      </w:r>
      <w:r w:rsidRPr="00251A20">
        <w:softHyphen/>
        <w:t xml:space="preserve">временно кристаллы </w:t>
      </w:r>
      <w:proofErr w:type="spellStart"/>
      <w:r w:rsidRPr="00251A20">
        <w:t>Pb</w:t>
      </w:r>
      <w:proofErr w:type="spellEnd"/>
      <w:r w:rsidRPr="00251A20">
        <w:t xml:space="preserve"> и </w:t>
      </w:r>
      <w:proofErr w:type="spellStart"/>
      <w:r w:rsidRPr="00251A20">
        <w:t>Sb</w:t>
      </w:r>
      <w:proofErr w:type="spellEnd"/>
      <w:r w:rsidRPr="00251A20">
        <w:t>, образуя эвтектику.</w:t>
      </w:r>
    </w:p>
    <w:p w:rsidR="00A16412" w:rsidRPr="00A16412" w:rsidRDefault="00A16412" w:rsidP="00251A20">
      <w:pPr>
        <w:ind w:firstLine="708"/>
      </w:pPr>
      <w:r w:rsidRPr="00A16412">
        <w:t>Диаграмму состояния сплавов, компоненты которых неограни</w:t>
      </w:r>
      <w:r w:rsidRPr="00A16412">
        <w:softHyphen/>
        <w:t>ченно растворимы друг в друге как в жидком, так и в твердом сос</w:t>
      </w:r>
      <w:r w:rsidRPr="00A16412">
        <w:softHyphen/>
        <w:t>тоянии, а при кристаллизации образуют твердый раствор, называют условно диаграммой состояния второго типа. Диаграмма состояния сплавов меди с никелем, кристаллизующихся по этому типу, при</w:t>
      </w:r>
      <w:r w:rsidRPr="00A16412">
        <w:softHyphen/>
        <w:t>ведена на рис. 29. Компонентами в этой системе являются медь и никель; число фаз две: жидкий раствор и твердый раствор пере</w:t>
      </w:r>
      <w:r w:rsidRPr="00A16412">
        <w:softHyphen/>
        <w:t xml:space="preserve">менной концентрации. Выше линии ликвидуса сплавы находятся в жидком состоянии, ниже линии </w:t>
      </w:r>
      <w:proofErr w:type="spellStart"/>
      <w:r w:rsidRPr="00A16412">
        <w:t>солидуса</w:t>
      </w:r>
      <w:proofErr w:type="spellEnd"/>
      <w:r w:rsidRPr="00A16412">
        <w:t xml:space="preserve"> — в твердом состоянии, образуя непрерывный ряд твердых растворов никеля в меди разной концентрации.</w:t>
      </w:r>
    </w:p>
    <w:p w:rsidR="00A16412" w:rsidRDefault="00A16412" w:rsidP="00251A20">
      <w:pPr>
        <w:jc w:val="center"/>
      </w:pPr>
      <w:r w:rsidRPr="00A16412">
        <w:lastRenderedPageBreak/>
        <w:drawing>
          <wp:inline distT="0" distB="0" distL="0" distR="0">
            <wp:extent cx="2857500" cy="2038350"/>
            <wp:effectExtent l="0" t="0" r="0" b="0"/>
            <wp:docPr id="2" name="Рисунок 2" descr="Диаграмма состояния сплавов Cu-Ni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иаграмма состояния сплавов Cu-Ni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412" w:rsidRPr="00A16412" w:rsidRDefault="00251A20" w:rsidP="00251A20">
      <w:pPr>
        <w:pStyle w:val="a7"/>
        <w:jc w:val="center"/>
      </w:pPr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- </w:t>
      </w:r>
      <w:r w:rsidR="00A16412" w:rsidRPr="00A16412">
        <w:t xml:space="preserve">Диаграмма состояния сплавов </w:t>
      </w:r>
      <w:proofErr w:type="spellStart"/>
      <w:r w:rsidR="00A16412" w:rsidRPr="00A16412">
        <w:t>Cu-Ni</w:t>
      </w:r>
      <w:proofErr w:type="spellEnd"/>
    </w:p>
    <w:p w:rsidR="00A16412" w:rsidRPr="00A16412" w:rsidRDefault="00A16412" w:rsidP="00A16412">
      <w:r w:rsidRPr="00A16412">
        <w:t>Фазовая и структурная диаграммы состояния вто</w:t>
      </w:r>
      <w:r w:rsidRPr="00A16412">
        <w:softHyphen/>
        <w:t>рого типа одинаковы.</w:t>
      </w:r>
    </w:p>
    <w:p w:rsidR="00A16412" w:rsidRPr="00A16412" w:rsidRDefault="00A16412" w:rsidP="00A16412">
      <w:pPr>
        <w:numPr>
          <w:ilvl w:val="0"/>
          <w:numId w:val="1"/>
        </w:numPr>
      </w:pPr>
      <w:r w:rsidRPr="00A16412">
        <w:t>Область I представляет собой жидкий раст</w:t>
      </w:r>
      <w:r w:rsidRPr="00A16412">
        <w:softHyphen/>
        <w:t>вор;</w:t>
      </w:r>
    </w:p>
    <w:p w:rsidR="00A16412" w:rsidRPr="00A16412" w:rsidRDefault="00A16412" w:rsidP="00A16412">
      <w:pPr>
        <w:numPr>
          <w:ilvl w:val="0"/>
          <w:numId w:val="1"/>
        </w:numPr>
      </w:pPr>
      <w:r w:rsidRPr="00A16412">
        <w:t>область II — жидкий раствор и кристаллы твердого раствора никеля и меди, обозначенного на диаграмме буквой α;</w:t>
      </w:r>
    </w:p>
    <w:p w:rsidR="00A16412" w:rsidRPr="00A16412" w:rsidRDefault="00A16412" w:rsidP="00A16412">
      <w:pPr>
        <w:numPr>
          <w:ilvl w:val="0"/>
          <w:numId w:val="1"/>
        </w:numPr>
      </w:pPr>
      <w:r w:rsidRPr="00A16412">
        <w:t>область III — кристаллы твердого раствора никеля и меди — α.</w:t>
      </w:r>
    </w:p>
    <w:p w:rsidR="00BF4C8D" w:rsidRDefault="00BF4C8D" w:rsidP="00AF4800"/>
    <w:p w:rsidR="00BF4C8D" w:rsidRDefault="0032510F" w:rsidP="005037D2">
      <w:pPr>
        <w:pStyle w:val="1"/>
      </w:pPr>
      <w:r>
        <w:t>Задание</w:t>
      </w:r>
    </w:p>
    <w:p w:rsidR="005037D2" w:rsidRPr="005037D2" w:rsidRDefault="005037D2" w:rsidP="005037D2">
      <w:r w:rsidRPr="005037D2">
        <w:t> </w:t>
      </w:r>
      <w:proofErr w:type="spellStart"/>
      <w:r w:rsidRPr="005037D2">
        <w:t>Mg</w:t>
      </w:r>
      <w:proofErr w:type="spellEnd"/>
      <w:r w:rsidRPr="005037D2">
        <w:t xml:space="preserve"> + 2 </w:t>
      </w:r>
      <w:proofErr w:type="spellStart"/>
      <w:r w:rsidRPr="005037D2">
        <w:t>HCl</w:t>
      </w:r>
      <w:proofErr w:type="spellEnd"/>
      <w:r w:rsidRPr="005037D2">
        <w:t xml:space="preserve"> = MgCl2 + H2</w:t>
      </w:r>
    </w:p>
    <w:p w:rsidR="0032510F" w:rsidRPr="002B7DDA" w:rsidRDefault="0032510F" w:rsidP="00AF4800"/>
    <w:p w:rsidR="00054DE1" w:rsidRDefault="001A32E0" w:rsidP="001A32E0">
      <w:pPr>
        <w:pStyle w:val="1"/>
      </w:pPr>
      <w:r>
        <w:t>Задание</w:t>
      </w:r>
    </w:p>
    <w:p w:rsidR="003064ED" w:rsidRDefault="00136A8B" w:rsidP="001A32E0">
      <w:pPr>
        <w:ind w:firstLine="708"/>
      </w:pPr>
      <w:r w:rsidRPr="001A32E0">
        <w:rPr>
          <w:bCs/>
          <w:iCs/>
        </w:rPr>
        <w:t>Кремниевые кислоты – </w:t>
      </w:r>
      <w:r w:rsidRPr="001A32E0">
        <w:t>соединения оксида кремния с водой, очень слабые нерастворимые кислоты. Соотношение оксида кремния и воды различно, общая формула </w:t>
      </w:r>
      <w:r w:rsidRPr="001A32E0">
        <w:rPr>
          <w:bCs/>
          <w:iCs/>
        </w:rPr>
        <w:t>nSiO</w:t>
      </w:r>
      <w:r w:rsidRPr="001A32E0">
        <w:rPr>
          <w:bCs/>
          <w:iCs/>
          <w:vertAlign w:val="subscript"/>
        </w:rPr>
        <w:t>2</w:t>
      </w:r>
      <w:r w:rsidRPr="001A32E0">
        <w:rPr>
          <w:bCs/>
          <w:iCs/>
        </w:rPr>
        <w:t>·mH</w:t>
      </w:r>
      <w:r w:rsidRPr="001A32E0">
        <w:rPr>
          <w:bCs/>
          <w:iCs/>
          <w:vertAlign w:val="subscript"/>
        </w:rPr>
        <w:t>2</w:t>
      </w:r>
      <w:r w:rsidRPr="001A32E0">
        <w:rPr>
          <w:bCs/>
          <w:iCs/>
        </w:rPr>
        <w:t>O</w:t>
      </w:r>
      <w:r w:rsidRPr="001A32E0">
        <w:t xml:space="preserve">, кислоты легко переходят друг в друга. В водных растворах доказано существование </w:t>
      </w:r>
      <w:proofErr w:type="spellStart"/>
      <w:r w:rsidRPr="001A32E0">
        <w:t>ортокремниевой</w:t>
      </w:r>
      <w:proofErr w:type="spellEnd"/>
      <w:r w:rsidRPr="001A32E0">
        <w:t xml:space="preserve"> H</w:t>
      </w:r>
      <w:r w:rsidRPr="001A32E0">
        <w:rPr>
          <w:vertAlign w:val="subscript"/>
        </w:rPr>
        <w:t>4</w:t>
      </w:r>
      <w:r w:rsidRPr="001A32E0">
        <w:t>SiO</w:t>
      </w:r>
      <w:r w:rsidRPr="001A32E0">
        <w:rPr>
          <w:vertAlign w:val="subscript"/>
        </w:rPr>
        <w:t>4</w:t>
      </w:r>
      <w:r w:rsidRPr="001A32E0">
        <w:t xml:space="preserve">, </w:t>
      </w:r>
      <w:proofErr w:type="spellStart"/>
      <w:r w:rsidRPr="001A32E0">
        <w:t>пирокремниевой</w:t>
      </w:r>
      <w:proofErr w:type="spellEnd"/>
      <w:r w:rsidRPr="001A32E0">
        <w:t xml:space="preserve"> H</w:t>
      </w:r>
      <w:r w:rsidRPr="001A32E0">
        <w:rPr>
          <w:vertAlign w:val="subscript"/>
        </w:rPr>
        <w:t>6</w:t>
      </w:r>
      <w:r w:rsidRPr="001A32E0">
        <w:t>Si</w:t>
      </w:r>
      <w:r w:rsidRPr="001A32E0">
        <w:rPr>
          <w:vertAlign w:val="subscript"/>
        </w:rPr>
        <w:t>2</w:t>
      </w:r>
      <w:r w:rsidRPr="001A32E0">
        <w:t>O</w:t>
      </w:r>
      <w:r w:rsidRPr="001A32E0">
        <w:rPr>
          <w:vertAlign w:val="subscript"/>
        </w:rPr>
        <w:t>7</w:t>
      </w:r>
      <w:r w:rsidRPr="001A32E0">
        <w:t>, метакремниевой H</w:t>
      </w:r>
      <w:r w:rsidRPr="001A32E0">
        <w:rPr>
          <w:vertAlign w:val="subscript"/>
        </w:rPr>
        <w:t>2</w:t>
      </w:r>
      <w:r w:rsidRPr="001A32E0">
        <w:t>SiO</w:t>
      </w:r>
      <w:r w:rsidRPr="001A32E0">
        <w:rPr>
          <w:vertAlign w:val="subscript"/>
        </w:rPr>
        <w:t>3</w:t>
      </w:r>
      <w:r w:rsidRPr="001A32E0">
        <w:t xml:space="preserve"> и </w:t>
      </w:r>
      <w:proofErr w:type="spellStart"/>
      <w:r w:rsidRPr="001A32E0">
        <w:t>дикремниевой</w:t>
      </w:r>
      <w:proofErr w:type="spellEnd"/>
      <w:r w:rsidRPr="001A32E0">
        <w:t xml:space="preserve"> H</w:t>
      </w:r>
      <w:r w:rsidRPr="001A32E0">
        <w:rPr>
          <w:vertAlign w:val="subscript"/>
        </w:rPr>
        <w:t>2</w:t>
      </w:r>
      <w:r w:rsidRPr="001A32E0">
        <w:t>Si</w:t>
      </w:r>
      <w:r w:rsidRPr="001A32E0">
        <w:rPr>
          <w:vertAlign w:val="subscript"/>
        </w:rPr>
        <w:t>2</w:t>
      </w:r>
      <w:r w:rsidRPr="001A32E0">
        <w:t>O</w:t>
      </w:r>
      <w:r w:rsidRPr="001A32E0">
        <w:rPr>
          <w:vertAlign w:val="subscript"/>
        </w:rPr>
        <w:t>5</w:t>
      </w:r>
      <w:r w:rsidRPr="001A32E0">
        <w:t> кислот.</w:t>
      </w:r>
    </w:p>
    <w:p w:rsidR="00BF4C8D" w:rsidRPr="00BF4C8D" w:rsidRDefault="00BF4C8D" w:rsidP="00BF4C8D">
      <w:pPr>
        <w:ind w:firstLine="708"/>
      </w:pPr>
      <w:r w:rsidRPr="00BF4C8D">
        <w:t>Получают кремниевые кислоты косвенным путем, действуя на силикат калия или натрия соляной кислотой:</w:t>
      </w:r>
    </w:p>
    <w:p w:rsidR="00BF4C8D" w:rsidRPr="00BF4C8D" w:rsidRDefault="00BF4C8D" w:rsidP="00BF4C8D">
      <w:pPr>
        <w:ind w:firstLine="708"/>
      </w:pPr>
      <w:r w:rsidRPr="00BF4C8D">
        <w:t>Na</w:t>
      </w:r>
      <w:r w:rsidRPr="00BF4C8D">
        <w:rPr>
          <w:vertAlign w:val="subscript"/>
        </w:rPr>
        <w:t>2</w:t>
      </w:r>
      <w:r w:rsidRPr="00BF4C8D">
        <w:t>SiO</w:t>
      </w:r>
      <w:r w:rsidRPr="00BF4C8D">
        <w:rPr>
          <w:vertAlign w:val="subscript"/>
        </w:rPr>
        <w:t>3</w:t>
      </w:r>
      <w:r w:rsidRPr="00BF4C8D">
        <w:t> + 2HCl = H</w:t>
      </w:r>
      <w:r w:rsidRPr="00BF4C8D">
        <w:rPr>
          <w:vertAlign w:val="subscript"/>
        </w:rPr>
        <w:t>2</w:t>
      </w:r>
      <w:r w:rsidRPr="00BF4C8D">
        <w:t>SiO</w:t>
      </w:r>
      <w:r w:rsidRPr="00BF4C8D">
        <w:rPr>
          <w:vertAlign w:val="subscript"/>
        </w:rPr>
        <w:t>3</w:t>
      </w:r>
      <w:r w:rsidRPr="00BF4C8D">
        <w:t> + 2NaCl.</w:t>
      </w:r>
    </w:p>
    <w:p w:rsidR="00BF4C8D" w:rsidRPr="00BF4C8D" w:rsidRDefault="00BF4C8D" w:rsidP="00BF4C8D">
      <w:pPr>
        <w:ind w:firstLine="708"/>
      </w:pPr>
      <w:r w:rsidRPr="00BF4C8D">
        <w:t>Их нельзя получить в чистом виде.</w:t>
      </w:r>
    </w:p>
    <w:p w:rsidR="00BF4C8D" w:rsidRPr="00BF4C8D" w:rsidRDefault="00BF4C8D" w:rsidP="00BF4C8D">
      <w:pPr>
        <w:ind w:firstLine="708"/>
      </w:pPr>
      <w:r w:rsidRPr="00BF4C8D">
        <w:t xml:space="preserve">гидролизом </w:t>
      </w:r>
      <w:proofErr w:type="spellStart"/>
      <w:r w:rsidRPr="00BF4C8D">
        <w:t>хлорсиланов</w:t>
      </w:r>
      <w:proofErr w:type="spellEnd"/>
      <w:r w:rsidRPr="00BF4C8D">
        <w:t>:</w:t>
      </w:r>
    </w:p>
    <w:p w:rsidR="00BF4C8D" w:rsidRPr="00BF4C8D" w:rsidRDefault="00BF4C8D" w:rsidP="00BF4C8D">
      <w:pPr>
        <w:ind w:firstLine="708"/>
      </w:pPr>
      <w:r w:rsidRPr="00BF4C8D">
        <w:rPr>
          <w:noProof/>
          <w:lang w:eastAsia="ru-RU"/>
        </w:rPr>
        <w:drawing>
          <wp:inline distT="0" distB="0" distL="0" distR="0">
            <wp:extent cx="3248025" cy="161925"/>
            <wp:effectExtent l="0" t="0" r="9525" b="9525"/>
            <wp:docPr id="3" name="Рисунок 3" descr="\mathsf{SiH_2Cl_2 + 3H_2O \rightarrow H_2SiO_3 + 2HCl + 2H_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mathsf{SiH_2Cl_2 + 3H_2O \rightarrow H_2SiO_3 + 2HCl + 2H_2}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C8D" w:rsidRPr="00BF4C8D" w:rsidRDefault="00BF4C8D" w:rsidP="00BF4C8D">
      <w:pPr>
        <w:ind w:firstLine="708"/>
      </w:pPr>
      <w:r w:rsidRPr="00BF4C8D">
        <w:t>а также методами электродиализа и ионного обмена.</w:t>
      </w:r>
    </w:p>
    <w:p w:rsidR="001A32E0" w:rsidRPr="001A32E0" w:rsidRDefault="001A32E0" w:rsidP="001A32E0">
      <w:pPr>
        <w:ind w:firstLine="708"/>
      </w:pPr>
    </w:p>
    <w:p w:rsidR="00136A8B" w:rsidRDefault="00136A8B" w:rsidP="00AF4800"/>
    <w:p w:rsidR="00A633BC" w:rsidRPr="00A16412" w:rsidRDefault="002F57B1" w:rsidP="003064ED">
      <w:pPr>
        <w:pStyle w:val="1"/>
      </w:pPr>
      <w:r>
        <w:t>Задание</w:t>
      </w:r>
    </w:p>
    <w:p w:rsidR="002F57B1" w:rsidRPr="00A16412" w:rsidRDefault="003064ED" w:rsidP="003064ED">
      <w:proofErr w:type="gramStart"/>
      <w:r w:rsidRPr="003064ED">
        <w:rPr>
          <w:lang w:val="en-US"/>
        </w:rPr>
        <w:t>Ba</w:t>
      </w:r>
      <w:r w:rsidRPr="00A16412">
        <w:t>(</w:t>
      </w:r>
      <w:proofErr w:type="gramEnd"/>
      <w:r w:rsidRPr="003064ED">
        <w:rPr>
          <w:lang w:val="en-US"/>
        </w:rPr>
        <w:t>OH</w:t>
      </w:r>
      <w:r w:rsidRPr="00A16412">
        <w:t>)</w:t>
      </w:r>
      <w:r w:rsidRPr="00A16412">
        <w:rPr>
          <w:vertAlign w:val="subscript"/>
        </w:rPr>
        <w:t>2</w:t>
      </w:r>
      <w:r w:rsidRPr="003064ED">
        <w:rPr>
          <w:lang w:val="en-US"/>
        </w:rPr>
        <w:t> </w:t>
      </w:r>
      <w:r w:rsidRPr="00A16412">
        <w:t>+</w:t>
      </w:r>
      <w:r w:rsidRPr="003064ED">
        <w:rPr>
          <w:lang w:val="en-US"/>
        </w:rPr>
        <w:t> CO</w:t>
      </w:r>
      <w:r w:rsidRPr="00A16412">
        <w:rPr>
          <w:vertAlign w:val="subscript"/>
        </w:rPr>
        <w:t>2</w:t>
      </w:r>
      <w:r w:rsidRPr="003064ED">
        <w:rPr>
          <w:lang w:val="en-US"/>
        </w:rPr>
        <w:t> </w:t>
      </w:r>
      <w:r w:rsidRPr="00A16412">
        <w:t>=</w:t>
      </w:r>
      <w:r w:rsidRPr="003064ED">
        <w:rPr>
          <w:lang w:val="en-US"/>
        </w:rPr>
        <w:t> </w:t>
      </w:r>
      <w:proofErr w:type="spellStart"/>
      <w:r w:rsidRPr="003064ED">
        <w:rPr>
          <w:lang w:val="en-US"/>
        </w:rPr>
        <w:t>BaCO</w:t>
      </w:r>
      <w:proofErr w:type="spellEnd"/>
      <w:r w:rsidRPr="00A16412">
        <w:rPr>
          <w:vertAlign w:val="subscript"/>
        </w:rPr>
        <w:t>3</w:t>
      </w:r>
      <w:r w:rsidRPr="003064ED">
        <w:rPr>
          <w:lang w:val="en-US"/>
        </w:rPr>
        <w:t> </w:t>
      </w:r>
      <w:r w:rsidRPr="00A16412">
        <w:t>+</w:t>
      </w:r>
      <w:r w:rsidRPr="003064ED">
        <w:rPr>
          <w:lang w:val="en-US"/>
        </w:rPr>
        <w:t> H</w:t>
      </w:r>
      <w:r w:rsidRPr="00A16412">
        <w:rPr>
          <w:vertAlign w:val="subscript"/>
        </w:rPr>
        <w:t>2</w:t>
      </w:r>
      <w:r w:rsidRPr="003064ED">
        <w:rPr>
          <w:lang w:val="en-US"/>
        </w:rPr>
        <w:t>O</w:t>
      </w:r>
    </w:p>
    <w:p w:rsidR="00A633BC" w:rsidRPr="00A16412" w:rsidRDefault="00A633BC" w:rsidP="00AF4800"/>
    <w:p w:rsidR="00054DE1" w:rsidRPr="00A16412" w:rsidRDefault="00054DE1" w:rsidP="00AF4800">
      <w:pPr>
        <w:pStyle w:val="1"/>
      </w:pPr>
      <w:r>
        <w:t>Задание</w:t>
      </w:r>
    </w:p>
    <w:p w:rsidR="00054DE1" w:rsidRDefault="00054DE1" w:rsidP="00AF4800">
      <w:r>
        <w:t>Определите характер всех оксидов и гидроксидов серы</w:t>
      </w:r>
    </w:p>
    <w:p w:rsidR="00741B07" w:rsidRDefault="00741B07" w:rsidP="00741B07">
      <w:pPr>
        <w:ind w:firstLine="708"/>
      </w:pPr>
      <w:r w:rsidRPr="00741B07">
        <w:rPr>
          <w:bCs/>
        </w:rPr>
        <w:t>Оксид серы</w:t>
      </w:r>
      <w:r w:rsidRPr="00741B07">
        <w:t> SO</w:t>
      </w:r>
      <w:r w:rsidRPr="00741B07">
        <w:rPr>
          <w:vertAlign w:val="subscript"/>
        </w:rPr>
        <w:t>2</w:t>
      </w:r>
      <w:r w:rsidRPr="00741B07">
        <w:t> - или </w:t>
      </w:r>
      <w:r w:rsidRPr="00741B07">
        <w:rPr>
          <w:bCs/>
        </w:rPr>
        <w:t>сернистый газ</w:t>
      </w:r>
      <w:r w:rsidRPr="00741B07">
        <w:t> относится к </w:t>
      </w:r>
      <w:r w:rsidRPr="00741B07">
        <w:rPr>
          <w:bCs/>
        </w:rPr>
        <w:t>кислотным оксидам</w:t>
      </w:r>
      <w:r w:rsidRPr="00741B07">
        <w:t>, но кислоту не образует, хотя отлично растворяется в воде - 40л оксида серы в 1 л воды (для удобства составления химических уравнений такой раствор называют </w:t>
      </w:r>
      <w:hyperlink r:id="rId13" w:history="1">
        <w:r w:rsidRPr="00741B07">
          <w:rPr>
            <w:rStyle w:val="a9"/>
            <w:color w:val="auto"/>
            <w:u w:val="none"/>
          </w:rPr>
          <w:t>сернистой кислотой</w:t>
        </w:r>
      </w:hyperlink>
      <w:r w:rsidRPr="00741B07">
        <w:t>).</w:t>
      </w:r>
    </w:p>
    <w:p w:rsidR="00741B07" w:rsidRDefault="00741B07" w:rsidP="00741B07">
      <w:pPr>
        <w:ind w:firstLine="708"/>
      </w:pPr>
      <w:r w:rsidRPr="00741B07">
        <w:lastRenderedPageBreak/>
        <w:t>При нормальных обстоятельствах - это бесцветный газ с резким и удушливым запахом горелой серы. При температуре всего -10</w:t>
      </w:r>
      <w:r w:rsidRPr="00741B07">
        <w:rPr>
          <w:vertAlign w:val="superscript"/>
        </w:rPr>
        <w:t>0</w:t>
      </w:r>
      <w:r w:rsidRPr="00741B07">
        <w:t>C его можно перевести в жидкое состояние.</w:t>
      </w:r>
    </w:p>
    <w:p w:rsidR="00741B07" w:rsidRDefault="00741B07" w:rsidP="00741B07">
      <w:pPr>
        <w:ind w:firstLine="708"/>
      </w:pPr>
      <w:r w:rsidRPr="00741B07">
        <w:t>В присутствии катализатора -оксида ванадия (V</w:t>
      </w:r>
      <w:r w:rsidRPr="00741B07">
        <w:rPr>
          <w:vertAlign w:val="subscript"/>
        </w:rPr>
        <w:t>2</w:t>
      </w:r>
      <w:r w:rsidRPr="00741B07">
        <w:t>O</w:t>
      </w:r>
      <w:r w:rsidRPr="00741B07">
        <w:rPr>
          <w:vertAlign w:val="subscript"/>
        </w:rPr>
        <w:t>5</w:t>
      </w:r>
      <w:r w:rsidRPr="00741B07">
        <w:t>) </w:t>
      </w:r>
      <w:r w:rsidRPr="00741B07">
        <w:rPr>
          <w:bCs/>
        </w:rPr>
        <w:t>оксид серы</w:t>
      </w:r>
      <w:r w:rsidRPr="00741B07">
        <w:t> присоединяет кислород и превращается в </w:t>
      </w:r>
      <w:proofErr w:type="spellStart"/>
      <w:r w:rsidRPr="00741B07">
        <w:rPr>
          <w:bCs/>
        </w:rPr>
        <w:t>триоксид</w:t>
      </w:r>
      <w:proofErr w:type="spellEnd"/>
      <w:r w:rsidRPr="00741B07">
        <w:rPr>
          <w:bCs/>
        </w:rPr>
        <w:t xml:space="preserve"> серы</w:t>
      </w:r>
    </w:p>
    <w:p w:rsidR="00741B07" w:rsidRDefault="00741B07" w:rsidP="00741B07">
      <w:pPr>
        <w:ind w:firstLine="708"/>
      </w:pPr>
      <w:r w:rsidRPr="00741B07">
        <w:t>2SO</w:t>
      </w:r>
      <w:r w:rsidRPr="00741B07">
        <w:rPr>
          <w:vertAlign w:val="subscript"/>
        </w:rPr>
        <w:t>2</w:t>
      </w:r>
      <w:r w:rsidRPr="00741B07">
        <w:t> +O</w:t>
      </w:r>
      <w:r w:rsidRPr="00741B07">
        <w:rPr>
          <w:vertAlign w:val="subscript"/>
        </w:rPr>
        <w:t>2</w:t>
      </w:r>
      <w:r w:rsidRPr="00741B07">
        <w:t> -&gt; 2SO</w:t>
      </w:r>
      <w:r w:rsidRPr="00741B07">
        <w:rPr>
          <w:vertAlign w:val="subscript"/>
        </w:rPr>
        <w:t>3</w:t>
      </w:r>
    </w:p>
    <w:p w:rsidR="00741B07" w:rsidRDefault="00741B07" w:rsidP="00741B07">
      <w:pPr>
        <w:ind w:firstLine="708"/>
      </w:pPr>
      <w:r w:rsidRPr="00741B07">
        <w:t>Растворённый в воде </w:t>
      </w:r>
      <w:r w:rsidRPr="00741B07">
        <w:rPr>
          <w:bCs/>
        </w:rPr>
        <w:t>сернистый газ</w:t>
      </w:r>
      <w:r w:rsidRPr="00741B07">
        <w:t> - оксид серы SO</w:t>
      </w:r>
      <w:r w:rsidRPr="00741B07">
        <w:rPr>
          <w:vertAlign w:val="subscript"/>
        </w:rPr>
        <w:t>2</w:t>
      </w:r>
      <w:r w:rsidRPr="00741B07">
        <w:t> - очень медленно окисляется, в результате чего сам раствор превращается в </w:t>
      </w:r>
      <w:hyperlink r:id="rId14" w:history="1">
        <w:r w:rsidRPr="00741B07">
          <w:rPr>
            <w:rStyle w:val="a9"/>
            <w:color w:val="auto"/>
            <w:u w:val="none"/>
          </w:rPr>
          <w:t>серную кислоту</w:t>
        </w:r>
      </w:hyperlink>
    </w:p>
    <w:p w:rsidR="00741B07" w:rsidRDefault="00741B07" w:rsidP="00741B07">
      <w:pPr>
        <w:ind w:firstLine="708"/>
      </w:pPr>
      <w:r w:rsidRPr="00741B07">
        <w:t>Если </w:t>
      </w:r>
      <w:r w:rsidRPr="00741B07">
        <w:rPr>
          <w:bCs/>
        </w:rPr>
        <w:t>сернистый газ</w:t>
      </w:r>
      <w:r w:rsidRPr="00741B07">
        <w:t> пропускать через раствор щелочи, например, гидроксида натрия, то образуется сульфит натрия (или гидросульфит - смотря сколько взять щёлочи и сернистого газа)</w:t>
      </w:r>
    </w:p>
    <w:p w:rsidR="00741B07" w:rsidRDefault="00741B07" w:rsidP="00741B07">
      <w:pPr>
        <w:ind w:firstLine="708"/>
      </w:pPr>
      <w:proofErr w:type="spellStart"/>
      <w:r w:rsidRPr="00741B07">
        <w:t>NaOH</w:t>
      </w:r>
      <w:proofErr w:type="spellEnd"/>
      <w:r w:rsidRPr="00741B07">
        <w:t xml:space="preserve"> + SO</w:t>
      </w:r>
      <w:r w:rsidRPr="00741B07">
        <w:rPr>
          <w:vertAlign w:val="subscript"/>
        </w:rPr>
        <w:t>2</w:t>
      </w:r>
      <w:r w:rsidRPr="00741B07">
        <w:t> + H</w:t>
      </w:r>
      <w:r w:rsidRPr="00741B07">
        <w:rPr>
          <w:vertAlign w:val="subscript"/>
        </w:rPr>
        <w:t>2</w:t>
      </w:r>
      <w:r w:rsidRPr="00741B07">
        <w:t>O- &gt;2NaHSO</w:t>
      </w:r>
      <w:r w:rsidRPr="00741B07">
        <w:rPr>
          <w:vertAlign w:val="subscript"/>
        </w:rPr>
        <w:t>3</w:t>
      </w:r>
      <w:r w:rsidRPr="00741B07">
        <w:t> - </w:t>
      </w:r>
      <w:r w:rsidRPr="00741B07">
        <w:rPr>
          <w:bCs/>
        </w:rPr>
        <w:t>сернистый газ</w:t>
      </w:r>
      <w:r w:rsidRPr="00741B07">
        <w:t> взят в избытке</w:t>
      </w:r>
    </w:p>
    <w:p w:rsidR="00741B07" w:rsidRDefault="00741B07" w:rsidP="00741B07">
      <w:pPr>
        <w:ind w:firstLine="708"/>
      </w:pPr>
      <w:r w:rsidRPr="00741B07">
        <w:t>2NaOH + SO</w:t>
      </w:r>
      <w:r w:rsidRPr="00741B07">
        <w:rPr>
          <w:vertAlign w:val="subscript"/>
        </w:rPr>
        <w:t>2</w:t>
      </w:r>
      <w:r w:rsidRPr="00741B07">
        <w:t> </w:t>
      </w:r>
      <w:proofErr w:type="gramStart"/>
      <w:r w:rsidRPr="00741B07">
        <w:t>- &gt;Na</w:t>
      </w:r>
      <w:proofErr w:type="gramEnd"/>
      <w:r w:rsidRPr="00741B07">
        <w:rPr>
          <w:vertAlign w:val="subscript"/>
        </w:rPr>
        <w:t>2</w:t>
      </w:r>
      <w:r w:rsidRPr="00741B07">
        <w:t>SO</w:t>
      </w:r>
      <w:r w:rsidRPr="00741B07">
        <w:rPr>
          <w:vertAlign w:val="subscript"/>
        </w:rPr>
        <w:t>3</w:t>
      </w:r>
      <w:r w:rsidRPr="00741B07">
        <w:t> + H</w:t>
      </w:r>
      <w:r w:rsidRPr="00741B07">
        <w:rPr>
          <w:vertAlign w:val="subscript"/>
        </w:rPr>
        <w:t>2</w:t>
      </w:r>
      <w:r w:rsidRPr="00741B07">
        <w:t>O</w:t>
      </w:r>
    </w:p>
    <w:p w:rsidR="00741B07" w:rsidRDefault="00741B07" w:rsidP="00741B07">
      <w:pPr>
        <w:ind w:firstLine="708"/>
      </w:pPr>
      <w:r w:rsidRPr="00741B07">
        <w:t>Если сернистый газ не реагирует с водой, то почему его вод</w:t>
      </w:r>
      <w:r w:rsidR="000F1F62">
        <w:t>ный раствор даёт кислую реакцию.</w:t>
      </w:r>
      <w:r w:rsidRPr="00741B07">
        <w:t xml:space="preserve"> Да, не реагирует, но он сам окисляется в воде, присоединяя к себе кислород.</w:t>
      </w:r>
    </w:p>
    <w:p w:rsidR="000F1F62" w:rsidRDefault="00BB4A32" w:rsidP="00741B07">
      <w:pPr>
        <w:ind w:firstLine="708"/>
      </w:pPr>
      <w:r w:rsidRPr="00BB4A32">
        <w:t>Оксид серы (</w:t>
      </w:r>
      <w:r w:rsidRPr="00BB4A32">
        <w:rPr>
          <w:lang w:val="en-US"/>
        </w:rPr>
        <w:t>VI</w:t>
      </w:r>
      <w:r w:rsidRPr="00BB4A32">
        <w:t>) </w:t>
      </w:r>
      <w:r w:rsidRPr="00BB4A32">
        <w:rPr>
          <w:lang w:val="en-US"/>
        </w:rPr>
        <w:t>S</w:t>
      </w:r>
      <w:r w:rsidRPr="00BB4A32">
        <w:t>О</w:t>
      </w:r>
      <w:r w:rsidRPr="00BB4A32">
        <w:rPr>
          <w:vertAlign w:val="subscript"/>
        </w:rPr>
        <w:t>3</w:t>
      </w:r>
      <w:r w:rsidRPr="00BB4A32">
        <w:t> — ангидрид серной кислоты — бесцвет</w:t>
      </w:r>
      <w:r w:rsidRPr="00BB4A32">
        <w:softHyphen/>
        <w:t>ная жидкость при комнатной температуре, затвердевающая уже при 17°С</w:t>
      </w:r>
      <w:r>
        <w:t>.</w:t>
      </w:r>
    </w:p>
    <w:p w:rsidR="00BB4A32" w:rsidRPr="00BB4A32" w:rsidRDefault="00BB4A32" w:rsidP="00BB4A32">
      <w:pPr>
        <w:ind w:firstLine="708"/>
      </w:pPr>
      <w:r w:rsidRPr="00BB4A32">
        <w:t>Оксид серы (</w:t>
      </w:r>
      <w:r w:rsidRPr="00BB4A32">
        <w:rPr>
          <w:lang w:val="en-US"/>
        </w:rPr>
        <w:t>VI</w:t>
      </w:r>
      <w:r w:rsidRPr="00BB4A32">
        <w:t>) энергично соединяется с водой, образуя сер</w:t>
      </w:r>
      <w:r w:rsidRPr="00BB4A32">
        <w:softHyphen/>
        <w:t>ную кислоту (маслянистая жидкость с Т</w:t>
      </w:r>
      <w:r w:rsidRPr="00BB4A32">
        <w:rPr>
          <w:vertAlign w:val="subscript"/>
        </w:rPr>
        <w:t>пл</w:t>
      </w:r>
      <w:r w:rsidRPr="00BB4A32">
        <w:t> = 10 °С):</w:t>
      </w:r>
    </w:p>
    <w:p w:rsidR="00BB4A32" w:rsidRPr="00BB4A32" w:rsidRDefault="00BB4A32" w:rsidP="00BB4A32">
      <w:pPr>
        <w:ind w:firstLine="708"/>
      </w:pPr>
      <w:r w:rsidRPr="00BB4A32">
        <w:t> </w:t>
      </w:r>
      <w:r w:rsidRPr="00BB4A32">
        <w:rPr>
          <w:lang w:val="en-US"/>
        </w:rPr>
        <w:t>S</w:t>
      </w:r>
      <w:r w:rsidRPr="00BB4A32">
        <w:t>О</w:t>
      </w:r>
      <w:r w:rsidRPr="00BB4A32">
        <w:rPr>
          <w:vertAlign w:val="subscript"/>
        </w:rPr>
        <w:t>3</w:t>
      </w:r>
      <w:r w:rsidRPr="00BB4A32">
        <w:t> + Н</w:t>
      </w:r>
      <w:r w:rsidRPr="00BB4A32">
        <w:rPr>
          <w:vertAlign w:val="subscript"/>
        </w:rPr>
        <w:t>2</w:t>
      </w:r>
      <w:r w:rsidRPr="00BB4A32">
        <w:t>О = Н</w:t>
      </w:r>
      <w:r w:rsidRPr="00BB4A32">
        <w:rPr>
          <w:vertAlign w:val="subscript"/>
        </w:rPr>
        <w:t>2</w:t>
      </w:r>
      <w:r w:rsidRPr="00BB4A32">
        <w:rPr>
          <w:lang w:val="en-US"/>
        </w:rPr>
        <w:t>S</w:t>
      </w:r>
      <w:r w:rsidRPr="00BB4A32">
        <w:t>О</w:t>
      </w:r>
      <w:r w:rsidRPr="00BB4A32">
        <w:rPr>
          <w:vertAlign w:val="subscript"/>
        </w:rPr>
        <w:t>4</w:t>
      </w:r>
      <w:r w:rsidRPr="00BB4A32">
        <w:t>. </w:t>
      </w:r>
      <w:r w:rsidRPr="00BB4A32">
        <w:rPr>
          <w:lang w:val="en-US"/>
        </w:rPr>
        <w:t> </w:t>
      </w:r>
      <w:r w:rsidRPr="00BB4A32">
        <w:t>(2).</w:t>
      </w:r>
    </w:p>
    <w:p w:rsidR="00BB4A32" w:rsidRPr="00BB4A32" w:rsidRDefault="00BB4A32" w:rsidP="00BB4A32">
      <w:pPr>
        <w:ind w:firstLine="708"/>
      </w:pPr>
      <w:r w:rsidRPr="00BB4A32">
        <w:rPr>
          <w:lang w:val="en-US"/>
        </w:rPr>
        <w:t>S</w:t>
      </w:r>
      <w:r w:rsidRPr="00BB4A32">
        <w:t>О</w:t>
      </w:r>
      <w:r w:rsidRPr="00BB4A32">
        <w:rPr>
          <w:vertAlign w:val="subscript"/>
        </w:rPr>
        <w:t>3</w:t>
      </w:r>
      <w:r w:rsidRPr="00BB4A32">
        <w:t> очень хорошо растворяется в 100%-ной серной кислоте. Раствор </w:t>
      </w:r>
      <w:r w:rsidRPr="00BB4A32">
        <w:rPr>
          <w:lang w:val="en-US"/>
        </w:rPr>
        <w:t>SO</w:t>
      </w:r>
      <w:r w:rsidRPr="00BB4A32">
        <w:rPr>
          <w:vertAlign w:val="subscript"/>
        </w:rPr>
        <w:t>3</w:t>
      </w:r>
      <w:r w:rsidRPr="00BB4A32">
        <w:t> в такой кислоте называется олеумом.</w:t>
      </w:r>
    </w:p>
    <w:p w:rsidR="00BB4A32" w:rsidRPr="00741B07" w:rsidRDefault="00BB4A32" w:rsidP="00741B07">
      <w:pPr>
        <w:ind w:firstLine="708"/>
      </w:pPr>
    </w:p>
    <w:p w:rsidR="00054DE1" w:rsidRPr="00741B07" w:rsidRDefault="00054DE1" w:rsidP="00AF4800"/>
    <w:p w:rsidR="008F343A" w:rsidRPr="00741B07" w:rsidRDefault="008F343A" w:rsidP="00AF4800"/>
    <w:p w:rsidR="005C5390" w:rsidRPr="00741B07" w:rsidRDefault="005C5390" w:rsidP="00AF4800"/>
    <w:p w:rsidR="005C5390" w:rsidRDefault="005C5390" w:rsidP="005C5390">
      <w:pPr>
        <w:pStyle w:val="1"/>
      </w:pPr>
      <w:r>
        <w:t>Задание</w:t>
      </w:r>
    </w:p>
    <w:p w:rsidR="005C5390" w:rsidRDefault="005C5390" w:rsidP="005C5390">
      <w:r>
        <w:t>Допишите уравнения возможных реакций, протекающих пи обычных условиях</w:t>
      </w:r>
    </w:p>
    <w:p w:rsidR="005C5390" w:rsidRPr="00AF4800" w:rsidRDefault="005C5390" w:rsidP="005C5390">
      <w:pPr>
        <w:rPr>
          <w:lang w:val="en-US"/>
        </w:rPr>
      </w:pPr>
      <w:r w:rsidRPr="00AF4800">
        <w:rPr>
          <w:lang w:val="en-US"/>
        </w:rPr>
        <w:t>CH3COH + Ag2O = CH3COOH + Ag</w:t>
      </w:r>
    </w:p>
    <w:p w:rsidR="00165D0F" w:rsidRDefault="00165D0F" w:rsidP="00AF4800"/>
    <w:p w:rsidR="00165D0F" w:rsidRDefault="00165D0F" w:rsidP="00165D0F">
      <w:pPr>
        <w:pStyle w:val="1"/>
      </w:pPr>
      <w:r>
        <w:t>Задание</w:t>
      </w:r>
    </w:p>
    <w:p w:rsidR="00165D0F" w:rsidRPr="00165D0F" w:rsidRDefault="00165D0F" w:rsidP="00165D0F">
      <w:pPr>
        <w:ind w:firstLine="708"/>
      </w:pPr>
      <w:r w:rsidRPr="00165D0F">
        <w:t xml:space="preserve">Определите </w:t>
      </w:r>
      <w:proofErr w:type="spellStart"/>
      <w:r w:rsidRPr="00165D0F">
        <w:t>к.ч</w:t>
      </w:r>
      <w:proofErr w:type="spellEnd"/>
      <w:r w:rsidRPr="00165D0F">
        <w:t xml:space="preserve">., степень окисления комплексообразователя, заряд комплексного иона, определите тип комплексного соединения и назовите его. </w:t>
      </w:r>
      <w:proofErr w:type="gramStart"/>
      <w:r w:rsidRPr="00165D0F">
        <w:rPr>
          <w:lang w:val="en-US"/>
        </w:rPr>
        <w:t>K</w:t>
      </w:r>
      <w:r w:rsidRPr="00165D0F">
        <w:rPr>
          <w:vertAlign w:val="subscript"/>
        </w:rPr>
        <w:t>4</w:t>
      </w:r>
      <w:r w:rsidRPr="00165D0F">
        <w:t>[</w:t>
      </w:r>
      <w:proofErr w:type="spellStart"/>
      <w:proofErr w:type="gramEnd"/>
      <w:r w:rsidRPr="00165D0F">
        <w:rPr>
          <w:lang w:val="en-US"/>
        </w:rPr>
        <w:t>FeCl</w:t>
      </w:r>
      <w:proofErr w:type="spellEnd"/>
      <w:r w:rsidRPr="00165D0F">
        <w:rPr>
          <w:vertAlign w:val="subscript"/>
        </w:rPr>
        <w:t>6</w:t>
      </w:r>
      <w:r w:rsidRPr="00165D0F">
        <w:t>]</w:t>
      </w:r>
    </w:p>
    <w:p w:rsidR="00165D0F" w:rsidRDefault="00165D0F" w:rsidP="00165D0F">
      <w:pPr>
        <w:ind w:firstLine="708"/>
      </w:pPr>
      <w:r w:rsidRPr="00A504BB">
        <w:t>В соединении </w:t>
      </w:r>
      <w:r w:rsidRPr="00A504BB">
        <w:rPr>
          <w:b/>
          <w:lang w:val="en-US"/>
        </w:rPr>
        <w:t>K</w:t>
      </w:r>
      <w:r w:rsidRPr="00A504BB">
        <w:rPr>
          <w:b/>
          <w:vertAlign w:val="subscript"/>
        </w:rPr>
        <w:t>4</w:t>
      </w:r>
      <w:r w:rsidRPr="00A504BB">
        <w:rPr>
          <w:b/>
        </w:rPr>
        <w:t>[</w:t>
      </w:r>
      <w:proofErr w:type="spellStart"/>
      <w:r w:rsidRPr="00A504BB">
        <w:rPr>
          <w:b/>
          <w:lang w:val="en-US"/>
        </w:rPr>
        <w:t>FeCl</w:t>
      </w:r>
      <w:proofErr w:type="spellEnd"/>
      <w:r w:rsidRPr="00A504BB">
        <w:rPr>
          <w:b/>
          <w:vertAlign w:val="subscript"/>
        </w:rPr>
        <w:t>6</w:t>
      </w:r>
      <w:r w:rsidRPr="00A504BB">
        <w:rPr>
          <w:b/>
        </w:rPr>
        <w:t>]</w:t>
      </w:r>
      <w:r w:rsidRPr="00A504BB">
        <w:t xml:space="preserve"> во </w:t>
      </w:r>
      <w:hyperlink r:id="rId15" w:tgtFrame="_blank" w:history="1">
        <w:r w:rsidRPr="00A504BB">
          <w:rPr>
            <w:rStyle w:val="a9"/>
            <w:color w:val="auto"/>
            <w:u w:val="none"/>
          </w:rPr>
          <w:t>внешней сфере</w:t>
        </w:r>
      </w:hyperlink>
      <w:r w:rsidRPr="00A504BB">
        <w:t> </w:t>
      </w:r>
      <w:r>
        <w:t>находится одно</w:t>
      </w:r>
      <w:r w:rsidRPr="00A504BB">
        <w:t xml:space="preserve">зарядный </w:t>
      </w:r>
      <w:r w:rsidR="006971D3">
        <w:t>катион</w:t>
      </w:r>
      <w:r w:rsidRPr="00A504BB">
        <w:t xml:space="preserve"> </w:t>
      </w:r>
      <w:proofErr w:type="gramStart"/>
      <w:r w:rsidR="00C552F4">
        <w:t>К</w:t>
      </w:r>
      <w:proofErr w:type="gramEnd"/>
      <w:r w:rsidR="006971D3">
        <w:t>+</w:t>
      </w:r>
      <w:r w:rsidRPr="00A504BB">
        <w:t xml:space="preserve">. </w:t>
      </w:r>
    </w:p>
    <w:p w:rsidR="00165D0F" w:rsidRDefault="00165D0F" w:rsidP="00165D0F">
      <w:pPr>
        <w:ind w:firstLine="708"/>
      </w:pPr>
      <w:r w:rsidRPr="00A504BB">
        <w:t>Суммарный заряд ионов внешней сферы и комплексного иона должен быть равен нулю. Поэтом</w:t>
      </w:r>
      <w:r w:rsidR="00C67D53">
        <w:t xml:space="preserve">у комплексный ион имеет заряд </w:t>
      </w:r>
      <w:r w:rsidR="006971D3">
        <w:t>-</w:t>
      </w:r>
      <w:r w:rsidR="00C67D53">
        <w:t>4</w:t>
      </w:r>
      <w:r w:rsidRPr="00A504BB">
        <w:t>: [</w:t>
      </w:r>
      <w:proofErr w:type="spellStart"/>
      <w:r w:rsidR="00C67D53" w:rsidRPr="00C67D53">
        <w:rPr>
          <w:lang w:val="en-US"/>
        </w:rPr>
        <w:t>FeCl</w:t>
      </w:r>
      <w:proofErr w:type="spellEnd"/>
      <w:r w:rsidR="00C67D53" w:rsidRPr="00C67D53">
        <w:rPr>
          <w:vertAlign w:val="subscript"/>
        </w:rPr>
        <w:t>6</w:t>
      </w:r>
      <w:r w:rsidRPr="00A504BB">
        <w:t>]. </w:t>
      </w:r>
    </w:p>
    <w:p w:rsidR="00165D0F" w:rsidRDefault="00716E00" w:rsidP="00165D0F">
      <w:pPr>
        <w:ind w:firstLine="708"/>
      </w:pPr>
      <w:hyperlink r:id="rId16" w:tgtFrame="_blank" w:history="1">
        <w:r w:rsidR="00165D0F" w:rsidRPr="00A504BB">
          <w:rPr>
            <w:rStyle w:val="a9"/>
            <w:color w:val="auto"/>
            <w:u w:val="none"/>
          </w:rPr>
          <w:t>Комплексообразователем</w:t>
        </w:r>
      </w:hyperlink>
      <w:r w:rsidR="00165D0F" w:rsidRPr="00A504BB">
        <w:t xml:space="preserve"> в рассматриваемом соединении является ион </w:t>
      </w:r>
      <w:r w:rsidR="00165D0F">
        <w:t>калия</w:t>
      </w:r>
      <w:r w:rsidR="00165D0F" w:rsidRPr="00A504BB">
        <w:t>, а </w:t>
      </w:r>
      <w:proofErr w:type="spellStart"/>
      <w:r w:rsidR="00165D0F">
        <w:fldChar w:fldCharType="begin"/>
      </w:r>
      <w:r w:rsidR="00165D0F">
        <w:instrText xml:space="preserve"> HYPERLINK "http://www.chem-astu.ru/chair/study/genchem/move.php?term=hfwppOO90572ffDs34f6fe98gggqwesxDf" \t "_blank" </w:instrText>
      </w:r>
      <w:r w:rsidR="00165D0F">
        <w:fldChar w:fldCharType="separate"/>
      </w:r>
      <w:r w:rsidR="00165D0F" w:rsidRPr="00A504BB">
        <w:rPr>
          <w:rStyle w:val="a9"/>
          <w:color w:val="auto"/>
          <w:u w:val="none"/>
        </w:rPr>
        <w:t>лигандами</w:t>
      </w:r>
      <w:proofErr w:type="spellEnd"/>
      <w:r w:rsidR="00165D0F">
        <w:rPr>
          <w:rStyle w:val="a9"/>
          <w:color w:val="auto"/>
          <w:u w:val="none"/>
        </w:rPr>
        <w:fldChar w:fldCharType="end"/>
      </w:r>
      <w:r w:rsidR="00165D0F" w:rsidRPr="00A504BB">
        <w:t> – </w:t>
      </w:r>
      <w:r w:rsidR="00165D0F">
        <w:t>хлор</w:t>
      </w:r>
      <w:r w:rsidR="00165D0F" w:rsidRPr="00A504BB">
        <w:t>ид-</w:t>
      </w:r>
      <w:proofErr w:type="gramStart"/>
      <w:r w:rsidR="00165D0F" w:rsidRPr="00A504BB">
        <w:t>ионы  с</w:t>
      </w:r>
      <w:proofErr w:type="gramEnd"/>
      <w:r w:rsidR="00165D0F" w:rsidRPr="00A504BB">
        <w:t xml:space="preserve"> зарядом –1. </w:t>
      </w:r>
    </w:p>
    <w:p w:rsidR="007925CC" w:rsidRDefault="007925CC" w:rsidP="007925CC">
      <w:pPr>
        <w:ind w:firstLine="708"/>
      </w:pPr>
      <w:r w:rsidRPr="007925CC">
        <w:t xml:space="preserve">Катионы </w:t>
      </w:r>
      <w:r>
        <w:t>калия</w:t>
      </w:r>
      <w:r w:rsidRPr="007925CC">
        <w:t xml:space="preserve"> - катионы внешней сферы. Каждый ион </w:t>
      </w:r>
      <w:proofErr w:type="spellStart"/>
      <w:r>
        <w:t>катия</w:t>
      </w:r>
      <w:proofErr w:type="spellEnd"/>
      <w:r w:rsidRPr="007925CC">
        <w:t xml:space="preserve"> имеет степень о</w:t>
      </w:r>
      <w:r>
        <w:t>кисления +1, всего таких ионов 4</w:t>
      </w:r>
      <w:r w:rsidRPr="007925CC">
        <w:t>, тогда,</w:t>
      </w:r>
      <w:r>
        <w:t xml:space="preserve"> заряд комплексного иона равен 4</w:t>
      </w:r>
      <w:r w:rsidRPr="007925CC">
        <w:t>-:</w:t>
      </w:r>
    </w:p>
    <w:p w:rsidR="007925CC" w:rsidRDefault="007925CC" w:rsidP="007925CC">
      <w:pPr>
        <w:ind w:firstLine="708"/>
      </w:pPr>
      <w:r w:rsidRPr="007925CC">
        <w:rPr>
          <w:i/>
          <w:iCs/>
        </w:rPr>
        <w:lastRenderedPageBreak/>
        <w:t>х</w:t>
      </w:r>
      <w:r w:rsidRPr="007925CC">
        <w:t xml:space="preserve"> + </w:t>
      </w:r>
      <w:r>
        <w:t>4</w:t>
      </w:r>
      <w:r w:rsidRPr="007925CC">
        <w:t>*(1+) = 0 </w:t>
      </w:r>
    </w:p>
    <w:p w:rsidR="007925CC" w:rsidRDefault="007925CC" w:rsidP="007925CC">
      <w:pPr>
        <w:ind w:firstLine="708"/>
      </w:pPr>
      <w:r w:rsidRPr="007925CC">
        <w:rPr>
          <w:i/>
          <w:iCs/>
        </w:rPr>
        <w:t>х</w:t>
      </w:r>
      <w:r w:rsidRPr="007925CC">
        <w:t xml:space="preserve"> = </w:t>
      </w:r>
      <w:r>
        <w:t>4</w:t>
      </w:r>
      <w:r w:rsidRPr="007925CC">
        <w:t>- </w:t>
      </w:r>
    </w:p>
    <w:p w:rsidR="00BB13EF" w:rsidRDefault="007925CC" w:rsidP="00BB13EF">
      <w:pPr>
        <w:jc w:val="left"/>
      </w:pPr>
      <w:r w:rsidRPr="00A504BB">
        <w:t>[</w:t>
      </w:r>
      <w:proofErr w:type="spellStart"/>
      <w:r w:rsidRPr="00C67D53">
        <w:rPr>
          <w:lang w:val="en-US"/>
        </w:rPr>
        <w:t>FeCl</w:t>
      </w:r>
      <w:proofErr w:type="spellEnd"/>
      <w:r w:rsidRPr="00C67D53">
        <w:rPr>
          <w:vertAlign w:val="subscript"/>
        </w:rPr>
        <w:t>6</w:t>
      </w:r>
      <w:r w:rsidRPr="00A504BB">
        <w:t>]</w:t>
      </w:r>
      <w:r>
        <w:rPr>
          <w:vertAlign w:val="superscript"/>
        </w:rPr>
        <w:t>4-</w:t>
      </w:r>
    </w:p>
    <w:p w:rsidR="00BB13EF" w:rsidRDefault="00BB13EF" w:rsidP="00BB13EF">
      <w:pPr>
        <w:ind w:firstLine="708"/>
      </w:pPr>
      <w:r>
        <w:t>Хлор</w:t>
      </w:r>
      <w:r w:rsidR="007925CC" w:rsidRPr="007925CC">
        <w:t>-анионы,</w:t>
      </w:r>
      <w:r>
        <w:t xml:space="preserve"> заряд каждого аниона р</w:t>
      </w:r>
      <w:r w:rsidR="008F343A">
        <w:t>авен 1-. Всего таких анионов - 6</w:t>
      </w:r>
      <w:r w:rsidR="007925CC" w:rsidRPr="007925CC">
        <w:t>, следовательно, степень окисления комплексообразователя равна: </w:t>
      </w:r>
    </w:p>
    <w:p w:rsidR="00BB13EF" w:rsidRDefault="007925CC" w:rsidP="007925CC">
      <w:pPr>
        <w:ind w:firstLine="708"/>
      </w:pPr>
      <w:r w:rsidRPr="007925CC">
        <w:rPr>
          <w:i/>
          <w:iCs/>
        </w:rPr>
        <w:t>у</w:t>
      </w:r>
      <w:r w:rsidRPr="007925CC">
        <w:t> </w:t>
      </w:r>
      <w:r w:rsidR="008F343A">
        <w:t>+ 6*(1-) = -4</w:t>
      </w:r>
      <w:r w:rsidRPr="007925CC">
        <w:t> </w:t>
      </w:r>
    </w:p>
    <w:p w:rsidR="00BB13EF" w:rsidRDefault="007925CC" w:rsidP="007925CC">
      <w:pPr>
        <w:ind w:firstLine="708"/>
      </w:pPr>
      <w:r w:rsidRPr="007925CC">
        <w:rPr>
          <w:i/>
          <w:iCs/>
        </w:rPr>
        <w:t>у</w:t>
      </w:r>
      <w:r w:rsidRPr="007925CC">
        <w:t> </w:t>
      </w:r>
      <w:r w:rsidR="008F343A">
        <w:t>= +2</w:t>
      </w:r>
      <w:r w:rsidRPr="007925CC">
        <w:t> </w:t>
      </w:r>
    </w:p>
    <w:p w:rsidR="00165D0F" w:rsidRPr="002B7DDA" w:rsidRDefault="00165D0F" w:rsidP="00165D0F">
      <w:proofErr w:type="spellStart"/>
      <w:r>
        <w:t>Тетрахлороферрат</w:t>
      </w:r>
      <w:proofErr w:type="spellEnd"/>
      <w:r>
        <w:t xml:space="preserve"> калия</w:t>
      </w:r>
    </w:p>
    <w:p w:rsidR="00AF4800" w:rsidRDefault="00AF4800" w:rsidP="00AF4800"/>
    <w:p w:rsidR="00AF4800" w:rsidRPr="00AF4800" w:rsidRDefault="00165D0F" w:rsidP="00165D0F">
      <w:pPr>
        <w:jc w:val="center"/>
        <w:rPr>
          <w:b/>
        </w:rPr>
      </w:pPr>
      <w:r>
        <w:rPr>
          <w:b/>
        </w:rPr>
        <w:t xml:space="preserve">Задание </w:t>
      </w:r>
    </w:p>
    <w:p w:rsidR="00AF4800" w:rsidRPr="00165D0F" w:rsidRDefault="00AF4800" w:rsidP="00C22AB5">
      <w:pPr>
        <w:ind w:firstLine="708"/>
      </w:pPr>
      <w:r w:rsidRPr="00165D0F">
        <w:t>Поведение комплексных соединений в растворах. Конст</w:t>
      </w:r>
      <w:r w:rsidR="00165D0F">
        <w:t>анта устойчивости и нестойкости</w:t>
      </w:r>
    </w:p>
    <w:p w:rsidR="00AF4800" w:rsidRDefault="00AF4800" w:rsidP="00AF4800">
      <w:pPr>
        <w:ind w:firstLine="708"/>
      </w:pPr>
      <w:r w:rsidRPr="00AF4800">
        <w:t>Для объяснения строения комплексных соединений наиболее широко применяются </w:t>
      </w:r>
      <w:r w:rsidRPr="00AF4800">
        <w:rPr>
          <w:bCs/>
        </w:rPr>
        <w:t xml:space="preserve">теория валентных связей (метод валентных связей), теория кристаллического поля и метод молекулярных </w:t>
      </w:r>
      <w:proofErr w:type="spellStart"/>
      <w:r w:rsidRPr="00AF4800">
        <w:rPr>
          <w:bCs/>
        </w:rPr>
        <w:t>орбиталей</w:t>
      </w:r>
      <w:proofErr w:type="spellEnd"/>
      <w:r w:rsidRPr="00AF4800">
        <w:rPr>
          <w:bCs/>
        </w:rPr>
        <w:t>.</w:t>
      </w:r>
    </w:p>
    <w:p w:rsidR="00AF4800" w:rsidRDefault="00AF4800" w:rsidP="00AF4800">
      <w:pPr>
        <w:ind w:firstLine="708"/>
      </w:pPr>
      <w:r w:rsidRPr="00AF4800">
        <w:t xml:space="preserve">В рамках метода валентных связей считается, что между комплексообразователем и </w:t>
      </w:r>
      <w:proofErr w:type="spellStart"/>
      <w:r w:rsidRPr="00AF4800">
        <w:t>лигандами</w:t>
      </w:r>
      <w:proofErr w:type="spellEnd"/>
      <w:r w:rsidRPr="00AF4800">
        <w:t xml:space="preserve"> существует чисто ковалентная связь, которая реализуется по донорно-акцепторному механизму.</w:t>
      </w:r>
    </w:p>
    <w:p w:rsidR="00AF4800" w:rsidRDefault="00AF4800" w:rsidP="00AF4800">
      <w:pPr>
        <w:ind w:firstLine="708"/>
      </w:pPr>
      <w:r w:rsidRPr="00AF4800">
        <w:rPr>
          <w:bCs/>
          <w:iCs/>
        </w:rPr>
        <w:t>Метод валентных связей</w:t>
      </w:r>
      <w:r w:rsidRPr="00AF4800">
        <w:t> является весьма наглядным способом описания комплексных соединений. В его основе лежат следующие положения:</w:t>
      </w:r>
    </w:p>
    <w:p w:rsidR="00AF4800" w:rsidRDefault="00AF4800" w:rsidP="00AF4800">
      <w:pPr>
        <w:ind w:firstLine="708"/>
      </w:pPr>
      <w:r w:rsidRPr="00AF4800">
        <w:t>1.     </w:t>
      </w:r>
      <w:r w:rsidRPr="00AF4800">
        <w:rPr>
          <w:iCs/>
        </w:rPr>
        <w:t>Связь</w:t>
      </w:r>
      <w:r w:rsidRPr="00AF4800">
        <w:t xml:space="preserve"> между комплексообразователем и </w:t>
      </w:r>
      <w:proofErr w:type="spellStart"/>
      <w:r w:rsidRPr="00AF4800">
        <w:t>лигандами</w:t>
      </w:r>
      <w:proofErr w:type="spellEnd"/>
      <w:r w:rsidRPr="00AF4800">
        <w:t> </w:t>
      </w:r>
      <w:r w:rsidRPr="00AF4800">
        <w:rPr>
          <w:iCs/>
        </w:rPr>
        <w:t>донорно-акцепторная σ-типа. </w:t>
      </w:r>
      <w:proofErr w:type="spellStart"/>
      <w:r w:rsidRPr="00AF4800">
        <w:t>Лиганды</w:t>
      </w:r>
      <w:proofErr w:type="spellEnd"/>
      <w:r w:rsidRPr="00AF4800">
        <w:t xml:space="preserve"> предоставляют электронные пары, а ядро комплекса – свободные орбитали.</w:t>
      </w:r>
    </w:p>
    <w:p w:rsidR="00AF4800" w:rsidRDefault="00AF4800" w:rsidP="00AF4800">
      <w:pPr>
        <w:ind w:firstLine="708"/>
      </w:pPr>
      <w:r w:rsidRPr="00AF4800">
        <w:t>2.     </w:t>
      </w:r>
      <w:proofErr w:type="spellStart"/>
      <w:r w:rsidRPr="00AF4800">
        <w:t>Орбитали</w:t>
      </w:r>
      <w:proofErr w:type="spellEnd"/>
      <w:r w:rsidRPr="00AF4800">
        <w:t xml:space="preserve"> центрального атома, участвующие в образовании связи, подвергаются </w:t>
      </w:r>
      <w:r w:rsidRPr="00AF4800">
        <w:rPr>
          <w:iCs/>
        </w:rPr>
        <w:t>гибридизации</w:t>
      </w:r>
      <w:r w:rsidRPr="00AF4800">
        <w:t>, которая определяет геометрию комплекса. Тип гибридизации определяется числом, природой и электронной структурой лигандов.</w:t>
      </w:r>
    </w:p>
    <w:p w:rsidR="00AF4800" w:rsidRDefault="00AF4800" w:rsidP="00AF4800">
      <w:pPr>
        <w:ind w:firstLine="708"/>
      </w:pPr>
      <w:r w:rsidRPr="00AF4800">
        <w:t>3.     </w:t>
      </w:r>
      <w:r w:rsidRPr="00AF4800">
        <w:rPr>
          <w:iCs/>
        </w:rPr>
        <w:t>Дополнительное упрочение</w:t>
      </w:r>
      <w:r w:rsidRPr="00AF4800">
        <w:t> комплекса обусловлено тем, что наряду с </w:t>
      </w:r>
      <w:r w:rsidRPr="00AF4800">
        <w:rPr>
          <w:iCs/>
        </w:rPr>
        <w:t>σ</w:t>
      </w:r>
      <w:r w:rsidRPr="00AF4800">
        <w:t>-связями могут возникать и </w:t>
      </w:r>
      <w:r w:rsidRPr="00AF4800">
        <w:rPr>
          <w:iCs/>
        </w:rPr>
        <w:t>π</w:t>
      </w:r>
      <w:r w:rsidRPr="00AF4800">
        <w:t xml:space="preserve">-связи. Это происходит, если занятая электронами </w:t>
      </w:r>
      <w:proofErr w:type="spellStart"/>
      <w:r w:rsidRPr="00AF4800">
        <w:t>орбиталь</w:t>
      </w:r>
      <w:proofErr w:type="spellEnd"/>
      <w:r w:rsidRPr="00AF4800">
        <w:t xml:space="preserve"> центрального атома перекрывается с вакантной </w:t>
      </w:r>
      <w:proofErr w:type="spellStart"/>
      <w:r w:rsidRPr="00AF4800">
        <w:t>орбиталью</w:t>
      </w:r>
      <w:proofErr w:type="spellEnd"/>
      <w:r w:rsidRPr="00AF4800">
        <w:t xml:space="preserve"> </w:t>
      </w:r>
      <w:proofErr w:type="spellStart"/>
      <w:r w:rsidRPr="00AF4800">
        <w:t>лиганда</w:t>
      </w:r>
      <w:proofErr w:type="spellEnd"/>
      <w:r w:rsidRPr="00AF4800">
        <w:t>.</w:t>
      </w:r>
    </w:p>
    <w:p w:rsidR="00AF4800" w:rsidRDefault="00AF4800" w:rsidP="00AF4800">
      <w:pPr>
        <w:ind w:firstLine="708"/>
      </w:pPr>
      <w:r w:rsidRPr="00AF4800">
        <w:t>4.     </w:t>
      </w:r>
      <w:r w:rsidRPr="00AF4800">
        <w:rPr>
          <w:iCs/>
        </w:rPr>
        <w:t>Магнитные свойства</w:t>
      </w:r>
      <w:r w:rsidRPr="00AF4800">
        <w:t xml:space="preserve"> комплекса объясняются исходя из заселённости </w:t>
      </w:r>
      <w:proofErr w:type="spellStart"/>
      <w:r w:rsidRPr="00AF4800">
        <w:t>орбиталей</w:t>
      </w:r>
      <w:proofErr w:type="spellEnd"/>
      <w:r w:rsidRPr="00AF4800">
        <w:t xml:space="preserve">. При наличии неспаренных электронов комплекс парамагнитен. </w:t>
      </w:r>
      <w:proofErr w:type="spellStart"/>
      <w:r w:rsidRPr="00AF4800">
        <w:t>Спаренность</w:t>
      </w:r>
      <w:proofErr w:type="spellEnd"/>
      <w:r w:rsidRPr="00AF4800">
        <w:t xml:space="preserve"> электронов обусловливает диамагнетизм комплексного соединения.</w:t>
      </w:r>
    </w:p>
    <w:p w:rsidR="00165D0F" w:rsidRPr="00165D0F" w:rsidRDefault="00C22AB5" w:rsidP="00165D0F">
      <w:pPr>
        <w:ind w:firstLine="708"/>
      </w:pPr>
      <w:r w:rsidRPr="00165D0F">
        <w:rPr>
          <w:bCs/>
        </w:rPr>
        <w:t>Константы устойчивости</w:t>
      </w:r>
      <w:r w:rsidRPr="00165D0F">
        <w:t> характеризуют прочность комплекса в растворе, которая увеличивается с ростом их значения.</w:t>
      </w:r>
    </w:p>
    <w:p w:rsidR="00C22AB5" w:rsidRPr="00165D0F" w:rsidRDefault="00C22AB5" w:rsidP="00165D0F">
      <w:pPr>
        <w:ind w:firstLine="708"/>
        <w:rPr>
          <w:bCs/>
        </w:rPr>
      </w:pPr>
      <w:r w:rsidRPr="00165D0F">
        <w:t>Процесс диссоциации также можно охарактеризовать с помощью констант, называемых </w:t>
      </w:r>
      <w:r w:rsidRPr="00165D0F">
        <w:rPr>
          <w:bCs/>
          <w:iCs/>
        </w:rPr>
        <w:t>константами нестойкости комплексов</w:t>
      </w:r>
      <w:r w:rsidRPr="00165D0F">
        <w:rPr>
          <w:bCs/>
        </w:rPr>
        <w:t>.</w:t>
      </w:r>
    </w:p>
    <w:p w:rsidR="00165D0F" w:rsidRPr="00165D0F" w:rsidRDefault="00165D0F" w:rsidP="00165D0F">
      <w:pPr>
        <w:ind w:firstLine="708"/>
      </w:pPr>
      <w:r w:rsidRPr="00165D0F">
        <w:t>Константы K</w:t>
      </w:r>
      <w:r w:rsidRPr="00165D0F">
        <w:rPr>
          <w:vertAlign w:val="subscript"/>
        </w:rPr>
        <w:t>н1</w:t>
      </w:r>
      <w:r w:rsidRPr="00165D0F">
        <w:t>, K</w:t>
      </w:r>
      <w:r w:rsidRPr="00165D0F">
        <w:rPr>
          <w:vertAlign w:val="subscript"/>
        </w:rPr>
        <w:t>н2</w:t>
      </w:r>
      <w:r w:rsidRPr="00165D0F">
        <w:t xml:space="preserve">… </w:t>
      </w:r>
      <w:proofErr w:type="spellStart"/>
      <w:r w:rsidRPr="00165D0F">
        <w:t>K</w:t>
      </w:r>
      <w:r w:rsidRPr="00165D0F">
        <w:rPr>
          <w:vertAlign w:val="subscript"/>
        </w:rPr>
        <w:t>нn</w:t>
      </w:r>
      <w:proofErr w:type="spellEnd"/>
      <w:r w:rsidRPr="00165D0F">
        <w:t> называют </w:t>
      </w:r>
      <w:r w:rsidRPr="00165D0F">
        <w:rPr>
          <w:bCs/>
          <w:iCs/>
        </w:rPr>
        <w:t>ступенчатыми константами нестойкости (неустойчивости)</w:t>
      </w:r>
      <w:r w:rsidRPr="00165D0F">
        <w:rPr>
          <w:bCs/>
        </w:rPr>
        <w:t> </w:t>
      </w:r>
      <w:r w:rsidRPr="00165D0F">
        <w:t>комплексов. Понятно, что ступенчатые константы нестойкости — это обратные величины соответствующих ступенчатых констант устойчивости.</w:t>
      </w:r>
    </w:p>
    <w:p w:rsidR="00165D0F" w:rsidRDefault="00165D0F" w:rsidP="00165D0F">
      <w:pPr>
        <w:ind w:firstLine="708"/>
        <w:rPr>
          <w:bCs/>
          <w:iCs/>
        </w:rPr>
      </w:pPr>
      <w:r w:rsidRPr="00165D0F">
        <w:t xml:space="preserve">Процесс диссоциации комплекса, </w:t>
      </w:r>
      <w:proofErr w:type="gramStart"/>
      <w:r w:rsidRPr="00165D0F">
        <w:t>также</w:t>
      </w:r>
      <w:proofErr w:type="gramEnd"/>
      <w:r w:rsidRPr="00165D0F">
        <w:t xml:space="preserve"> как и процесс </w:t>
      </w:r>
      <w:proofErr w:type="spellStart"/>
      <w:r w:rsidRPr="00165D0F">
        <w:t>комплексообразования</w:t>
      </w:r>
      <w:proofErr w:type="spellEnd"/>
      <w:r w:rsidRPr="00165D0F">
        <w:t xml:space="preserve">, можно охарактеризовать с помощью суммарных </w:t>
      </w:r>
      <w:r w:rsidRPr="00165D0F">
        <w:lastRenderedPageBreak/>
        <w:t>равновесий. В этом случае они называются </w:t>
      </w:r>
      <w:r w:rsidRPr="00165D0F">
        <w:rPr>
          <w:bCs/>
        </w:rPr>
        <w:t>суммарными</w:t>
      </w:r>
      <w:r w:rsidRPr="00165D0F">
        <w:rPr>
          <w:bCs/>
          <w:iCs/>
        </w:rPr>
        <w:t xml:space="preserve"> (кумулятивными) константами нестойкости</w:t>
      </w:r>
      <w:r>
        <w:rPr>
          <w:bCs/>
          <w:iCs/>
        </w:rPr>
        <w:t>.</w:t>
      </w:r>
    </w:p>
    <w:p w:rsidR="00165D0F" w:rsidRPr="00165D0F" w:rsidRDefault="00165D0F" w:rsidP="00165D0F">
      <w:pPr>
        <w:ind w:firstLine="708"/>
      </w:pPr>
    </w:p>
    <w:p w:rsidR="00165D0F" w:rsidRPr="00165D0F" w:rsidRDefault="00165D0F" w:rsidP="00165D0F">
      <w:pPr>
        <w:ind w:firstLine="708"/>
      </w:pPr>
    </w:p>
    <w:p w:rsidR="00C22AB5" w:rsidRPr="00C22AB5" w:rsidRDefault="00C22AB5" w:rsidP="00C22AB5">
      <w:pPr>
        <w:ind w:firstLine="708"/>
      </w:pPr>
    </w:p>
    <w:p w:rsidR="00AF4800" w:rsidRPr="00AF4800" w:rsidRDefault="00AF4800" w:rsidP="00AF4800">
      <w:pPr>
        <w:ind w:firstLine="708"/>
      </w:pPr>
    </w:p>
    <w:p w:rsidR="00054DE1" w:rsidRPr="002B7DDA" w:rsidRDefault="00054DE1" w:rsidP="00AF4800"/>
    <w:sectPr w:rsidR="00054DE1" w:rsidRPr="002B7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FD63EF"/>
    <w:multiLevelType w:val="multilevel"/>
    <w:tmpl w:val="1E7CB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8F6"/>
    <w:rsid w:val="00054DE1"/>
    <w:rsid w:val="000916C3"/>
    <w:rsid w:val="000F1F62"/>
    <w:rsid w:val="00136A8B"/>
    <w:rsid w:val="00165D0F"/>
    <w:rsid w:val="001A32E0"/>
    <w:rsid w:val="001D06A7"/>
    <w:rsid w:val="00251020"/>
    <w:rsid w:val="00251A20"/>
    <w:rsid w:val="002A166E"/>
    <w:rsid w:val="002B7DDA"/>
    <w:rsid w:val="002F57B1"/>
    <w:rsid w:val="003064ED"/>
    <w:rsid w:val="00317F94"/>
    <w:rsid w:val="0032510F"/>
    <w:rsid w:val="0036336E"/>
    <w:rsid w:val="003933C7"/>
    <w:rsid w:val="003B10B7"/>
    <w:rsid w:val="00455314"/>
    <w:rsid w:val="004D5B0D"/>
    <w:rsid w:val="005037D2"/>
    <w:rsid w:val="005C4914"/>
    <w:rsid w:val="005C5390"/>
    <w:rsid w:val="005E7C72"/>
    <w:rsid w:val="006971D3"/>
    <w:rsid w:val="006B30AA"/>
    <w:rsid w:val="00716E00"/>
    <w:rsid w:val="007206FB"/>
    <w:rsid w:val="00741B07"/>
    <w:rsid w:val="007925CC"/>
    <w:rsid w:val="00825F2B"/>
    <w:rsid w:val="008E7ED3"/>
    <w:rsid w:val="008F343A"/>
    <w:rsid w:val="009E1231"/>
    <w:rsid w:val="009E1E9D"/>
    <w:rsid w:val="00A16412"/>
    <w:rsid w:val="00A504BB"/>
    <w:rsid w:val="00A633BC"/>
    <w:rsid w:val="00A90E95"/>
    <w:rsid w:val="00AF4800"/>
    <w:rsid w:val="00BB13EF"/>
    <w:rsid w:val="00BB4A32"/>
    <w:rsid w:val="00BF4C8D"/>
    <w:rsid w:val="00C07498"/>
    <w:rsid w:val="00C22AB5"/>
    <w:rsid w:val="00C552F4"/>
    <w:rsid w:val="00C67D53"/>
    <w:rsid w:val="00CE5EA1"/>
    <w:rsid w:val="00D32EEF"/>
    <w:rsid w:val="00D45C8B"/>
    <w:rsid w:val="00DB4A01"/>
    <w:rsid w:val="00E11A0F"/>
    <w:rsid w:val="00EA5F8F"/>
    <w:rsid w:val="00F84010"/>
    <w:rsid w:val="00FE122A"/>
    <w:rsid w:val="00FE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A796B7-69E4-4B10-A430-4EFB4227C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6C3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916C3"/>
    <w:pPr>
      <w:keepNext/>
      <w:keepLines/>
      <w:jc w:val="center"/>
      <w:outlineLvl w:val="0"/>
    </w:pPr>
    <w:rPr>
      <w:rFonts w:eastAsiaTheme="majorEastAsia" w:cstheme="majorBidi"/>
      <w:b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37D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16C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916C3"/>
    <w:rPr>
      <w:rFonts w:ascii="Times New Roman" w:eastAsiaTheme="majorEastAsia" w:hAnsi="Times New Roman" w:cstheme="majorBidi"/>
      <w:b/>
      <w:sz w:val="28"/>
      <w:szCs w:val="32"/>
    </w:rPr>
  </w:style>
  <w:style w:type="paragraph" w:styleId="a3">
    <w:name w:val="header"/>
    <w:basedOn w:val="a"/>
    <w:link w:val="a4"/>
    <w:uiPriority w:val="99"/>
    <w:unhideWhenUsed/>
    <w:rsid w:val="000916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16C3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916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16C3"/>
    <w:rPr>
      <w:rFonts w:ascii="Times New Roman" w:hAnsi="Times New Roman"/>
      <w:sz w:val="28"/>
    </w:rPr>
  </w:style>
  <w:style w:type="paragraph" w:styleId="a7">
    <w:name w:val="caption"/>
    <w:basedOn w:val="a"/>
    <w:next w:val="a"/>
    <w:uiPriority w:val="35"/>
    <w:unhideWhenUsed/>
    <w:qFormat/>
    <w:rsid w:val="000916C3"/>
    <w:pPr>
      <w:jc w:val="right"/>
    </w:pPr>
    <w:rPr>
      <w:iCs/>
      <w:szCs w:val="18"/>
    </w:rPr>
  </w:style>
  <w:style w:type="paragraph" w:styleId="a8">
    <w:name w:val="List Paragraph"/>
    <w:basedOn w:val="a"/>
    <w:uiPriority w:val="34"/>
    <w:qFormat/>
    <w:rsid w:val="000916C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A504BB"/>
    <w:rPr>
      <w:color w:val="0563C1" w:themeColor="hyperlink"/>
      <w:u w:val="single"/>
    </w:rPr>
  </w:style>
  <w:style w:type="character" w:styleId="aa">
    <w:name w:val="Placeholder Text"/>
    <w:basedOn w:val="a0"/>
    <w:uiPriority w:val="99"/>
    <w:semiHidden/>
    <w:rsid w:val="0036336E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5037D2"/>
    <w:rPr>
      <w:rFonts w:asciiTheme="majorHAnsi" w:eastAsiaTheme="majorEastAsia" w:hAnsiTheme="majorHAnsi" w:cstheme="majorBidi"/>
      <w:i/>
      <w:iCs/>
      <w:color w:val="2E74B5" w:themeColor="accent1" w:themeShade="BF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1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7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etal.in.ua/wp-content/uploads/2015/11/Strukturnaya-diagramma-sostoyaniya-splavov.jpg" TargetMode="External"/><Relationship Id="rId13" Type="http://schemas.openxmlformats.org/officeDocument/2006/relationships/hyperlink" Target="http://www.kristallikov.net/page96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hem-astu.ru/chair/study/genchem/move.php?term=hfwppOO90572ffDs34f6fe98gggqwesxD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chem-astu.ru/chair/study/genchem/move.php?term=hfwppOO90572ffDs34f6fe98gggqwesxDf" TargetMode="External"/><Relationship Id="rId10" Type="http://schemas.openxmlformats.org/officeDocument/2006/relationships/hyperlink" Target="http://imetal.in.ua/wp-content/uploads/2015/11/Diagramma-sostoyaniya-splavov-Cu-Ni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www.kristallikov.net/page9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09219687-B04E-43EA-98C2-0BC884C6C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8</Pages>
  <Words>1576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Женя</cp:lastModifiedBy>
  <cp:revision>21</cp:revision>
  <dcterms:created xsi:type="dcterms:W3CDTF">2016-05-10T09:28:00Z</dcterms:created>
  <dcterms:modified xsi:type="dcterms:W3CDTF">2016-05-12T23:53:00Z</dcterms:modified>
</cp:coreProperties>
</file>